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7F1C" w:rsidR="00B92B86" w:rsidP="0049749B" w:rsidRDefault="00B92B86" w14:paraId="54e1936" w14:textId="54e1936">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5B7F1C" w:rsidR="005B7F1C" w:rsidTr="00E83461">
        <w:trPr>
          <w:jc w:val="right"/>
        </w:trPr>
        <w:tc>
          <w:tcPr>
            <w:tcW w:w="4320" w:type="dxa"/>
          </w:tcPr>
          <w:p w:rsidRPr="005B7F1C" w:rsidR="00340399" w:rsidP="007765BD" w:rsidRDefault="002F61DE">
            <w:pPr>
              <w:pStyle w:val="VSVerzija"/>
              <w:jc w:val="right"/>
              <w:rPr>
                <w:rFonts w:ascii="Arial" w:hAnsi="Arial" w:cs="Arial"/>
              </w:rPr>
            </w:pPr>
            <w:r w:rsidRPr="005B7F1C">
              <w:rPr>
                <w:rFonts w:ascii="Arial" w:hAnsi="Arial" w:cs="Arial"/>
              </w:rPr>
              <w:t>Poslovni b</w:t>
            </w:r>
            <w:r w:rsidRPr="005B7F1C" w:rsidR="0092437B">
              <w:rPr>
                <w:rFonts w:ascii="Arial" w:hAnsi="Arial" w:cs="Arial"/>
              </w:rPr>
              <w:t xml:space="preserve">roj: </w:t>
            </w:r>
            <w:r w:rsidRPr="005B7F1C" w:rsidR="00891079">
              <w:rPr>
                <w:rFonts w:ascii="Arial" w:hAnsi="Arial" w:cs="Arial"/>
              </w:rPr>
              <w:t>10</w:t>
            </w:r>
            <w:r w:rsidRPr="005B7F1C">
              <w:rPr>
                <w:rFonts w:ascii="Arial" w:hAnsi="Arial" w:cs="Arial"/>
              </w:rPr>
              <w:t xml:space="preserve"> </w:t>
            </w:r>
            <w:r w:rsidRPr="005B7F1C" w:rsidR="00891079">
              <w:rPr>
                <w:rFonts w:ascii="Arial" w:hAnsi="Arial" w:cs="Arial"/>
              </w:rPr>
              <w:t>St</w:t>
            </w:r>
            <w:r w:rsidRPr="005B7F1C" w:rsidR="0092437B">
              <w:rPr>
                <w:rFonts w:ascii="Arial" w:hAnsi="Arial" w:cs="Arial"/>
              </w:rPr>
              <w:t>-</w:t>
            </w:r>
            <w:r w:rsidRPr="005B7F1C" w:rsidR="009A516D">
              <w:rPr>
                <w:rFonts w:ascii="Arial" w:hAnsi="Arial" w:cs="Arial"/>
              </w:rPr>
              <w:t>11</w:t>
            </w:r>
            <w:r w:rsidRPr="005B7F1C" w:rsidR="00340399">
              <w:rPr>
                <w:rFonts w:ascii="Arial" w:hAnsi="Arial" w:cs="Arial"/>
              </w:rPr>
              <w:t>/</w:t>
            </w:r>
            <w:r w:rsidRPr="005B7F1C" w:rsidR="005D6DF6">
              <w:rPr>
                <w:rFonts w:ascii="Arial" w:hAnsi="Arial" w:cs="Arial"/>
              </w:rPr>
              <w:t>20</w:t>
            </w:r>
            <w:r w:rsidRPr="005B7F1C" w:rsidR="003279B3">
              <w:rPr>
                <w:rFonts w:ascii="Arial" w:hAnsi="Arial" w:cs="Arial"/>
              </w:rPr>
              <w:t>2</w:t>
            </w:r>
            <w:r w:rsidRPr="005B7F1C" w:rsidR="009A516D">
              <w:rPr>
                <w:rFonts w:ascii="Arial" w:hAnsi="Arial" w:cs="Arial"/>
              </w:rPr>
              <w:t>2</w:t>
            </w:r>
            <w:r w:rsidRPr="005B7F1C" w:rsidR="00891079">
              <w:rPr>
                <w:rFonts w:ascii="Arial" w:hAnsi="Arial" w:cs="Arial"/>
              </w:rPr>
              <w:t>-</w:t>
            </w:r>
            <w:r w:rsidRPr="005B7F1C" w:rsidR="007765BD">
              <w:rPr>
                <w:rFonts w:ascii="Arial" w:hAnsi="Arial" w:cs="Arial"/>
              </w:rPr>
              <w:t>38</w:t>
            </w:r>
          </w:p>
        </w:tc>
      </w:tr>
    </w:tbl>
    <w:p w:rsidRPr="005B7F1C" w:rsidR="003D557F" w:rsidP="003D557F" w:rsidRDefault="003D557F">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       REPUBLIKA HRVATSKA</w:t>
      </w:r>
    </w:p>
    <w:p w:rsidRPr="005B7F1C" w:rsidR="003D557F" w:rsidP="003D557F" w:rsidRDefault="003D557F">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TRGOVAČKI SUD U VARAŽDINU </w:t>
      </w:r>
      <w:r w:rsidRPr="005B7F1C">
        <w:rPr>
          <w:rFonts w:ascii="Arial" w:hAnsi="Arial" w:eastAsia="Times New Roman" w:cs="Arial"/>
          <w:sz w:val="24"/>
          <w:szCs w:val="24"/>
          <w:lang w:eastAsia="hr-HR"/>
        </w:rPr>
        <w:tab/>
      </w:r>
      <w:r w:rsidRPr="005B7F1C">
        <w:rPr>
          <w:rFonts w:ascii="Arial" w:hAnsi="Arial" w:eastAsia="Times New Roman" w:cs="Arial"/>
          <w:sz w:val="24"/>
          <w:szCs w:val="24"/>
          <w:lang w:eastAsia="hr-HR"/>
        </w:rPr>
        <w:tab/>
      </w:r>
      <w:r w:rsidRPr="005B7F1C">
        <w:rPr>
          <w:rFonts w:ascii="Arial" w:hAnsi="Arial" w:eastAsia="Times New Roman" w:cs="Arial"/>
          <w:sz w:val="24"/>
          <w:szCs w:val="24"/>
          <w:lang w:eastAsia="hr-HR"/>
        </w:rPr>
        <w:tab/>
        <w:t xml:space="preserve">                      </w:t>
      </w:r>
    </w:p>
    <w:p w:rsidRPr="005B7F1C" w:rsidR="003D557F" w:rsidP="003D557F" w:rsidRDefault="003D557F">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     Varaždin, Ul. braće Radić 2</w:t>
      </w:r>
    </w:p>
    <w:p w:rsidRPr="005B7F1C" w:rsidR="003D557F" w:rsidP="003D557F" w:rsidRDefault="003D557F">
      <w:pPr>
        <w:spacing w:after="0" w:line="240" w:lineRule="auto"/>
        <w:jc w:val="center"/>
        <w:rPr>
          <w:rFonts w:ascii="Arial" w:hAnsi="Arial" w:eastAsia="Times New Roman" w:cs="Arial"/>
          <w:sz w:val="24"/>
          <w:szCs w:val="24"/>
          <w:lang w:eastAsia="hr-HR"/>
        </w:rPr>
      </w:pPr>
    </w:p>
    <w:p w:rsidRPr="005B7F1C" w:rsidR="003D557F" w:rsidP="003D557F" w:rsidRDefault="003D557F">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Z A P I S N I K </w:t>
      </w:r>
    </w:p>
    <w:p w:rsidRPr="005B7F1C" w:rsidR="003D557F" w:rsidP="003D557F" w:rsidRDefault="003D557F">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od </w:t>
      </w:r>
      <w:r w:rsidRPr="005B7F1C" w:rsidR="009A516D">
        <w:rPr>
          <w:rFonts w:ascii="Arial" w:hAnsi="Arial" w:eastAsia="Times New Roman" w:cs="Arial"/>
          <w:sz w:val="24"/>
          <w:szCs w:val="24"/>
          <w:lang w:eastAsia="hr-HR"/>
        </w:rPr>
        <w:t>14</w:t>
      </w:r>
      <w:r w:rsidRPr="005B7F1C">
        <w:rPr>
          <w:rFonts w:ascii="Arial" w:hAnsi="Arial" w:eastAsia="Times New Roman" w:cs="Arial"/>
          <w:sz w:val="24"/>
          <w:szCs w:val="24"/>
          <w:lang w:eastAsia="hr-HR"/>
        </w:rPr>
        <w:t xml:space="preserve">. </w:t>
      </w:r>
      <w:r w:rsidRPr="005B7F1C" w:rsidR="009A516D">
        <w:rPr>
          <w:rFonts w:ascii="Arial" w:hAnsi="Arial" w:eastAsia="Times New Roman" w:cs="Arial"/>
          <w:sz w:val="24"/>
          <w:szCs w:val="24"/>
          <w:lang w:eastAsia="hr-HR"/>
        </w:rPr>
        <w:t>ožujka</w:t>
      </w:r>
      <w:r w:rsidRPr="005B7F1C" w:rsidR="005D6DF6">
        <w:rPr>
          <w:rFonts w:ascii="Arial" w:hAnsi="Arial" w:eastAsia="Times New Roman" w:cs="Arial"/>
          <w:sz w:val="24"/>
          <w:szCs w:val="24"/>
          <w:lang w:eastAsia="hr-HR"/>
        </w:rPr>
        <w:t xml:space="preserve"> 202</w:t>
      </w:r>
      <w:r w:rsidRPr="005B7F1C" w:rsidR="001C6260">
        <w:rPr>
          <w:rFonts w:ascii="Arial" w:hAnsi="Arial" w:eastAsia="Times New Roman" w:cs="Arial"/>
          <w:sz w:val="24"/>
          <w:szCs w:val="24"/>
          <w:lang w:eastAsia="hr-HR"/>
        </w:rPr>
        <w:t>2</w:t>
      </w:r>
      <w:r w:rsidRPr="005B7F1C">
        <w:rPr>
          <w:rFonts w:ascii="Arial" w:hAnsi="Arial" w:eastAsia="Times New Roman" w:cs="Arial"/>
          <w:sz w:val="24"/>
          <w:szCs w:val="24"/>
          <w:lang w:eastAsia="hr-HR"/>
        </w:rPr>
        <w:t>.</w:t>
      </w:r>
    </w:p>
    <w:p w:rsidRPr="005B7F1C" w:rsidR="003D557F" w:rsidP="003D557F" w:rsidRDefault="003D557F">
      <w:pPr>
        <w:spacing w:after="0" w:line="240" w:lineRule="auto"/>
        <w:jc w:val="center"/>
        <w:rPr>
          <w:rFonts w:ascii="Arial" w:hAnsi="Arial" w:eastAsia="Times New Roman" w:cs="Arial"/>
          <w:sz w:val="24"/>
          <w:szCs w:val="24"/>
          <w:lang w:eastAsia="hr-HR"/>
        </w:rPr>
      </w:pPr>
    </w:p>
    <w:p w:rsidRPr="005B7F1C" w:rsidR="003D557F" w:rsidP="003D557F" w:rsidRDefault="003D557F">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sastavljen kod Trgovačkog suda u Varaždinu</w:t>
      </w:r>
    </w:p>
    <w:p w:rsidRPr="005B7F1C" w:rsidR="00891079" w:rsidP="009A516D" w:rsidRDefault="008C5CEC">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o održanom ispitnom i izvještajnom ročištu </w:t>
      </w:r>
      <w:r w:rsidRPr="005B7F1C" w:rsidR="003D557F">
        <w:rPr>
          <w:rFonts w:ascii="Arial" w:hAnsi="Arial" w:eastAsia="Times New Roman" w:cs="Arial"/>
          <w:sz w:val="24"/>
          <w:szCs w:val="24"/>
          <w:lang w:eastAsia="hr-HR"/>
        </w:rPr>
        <w:t xml:space="preserve">u stečajnom postupku nad </w:t>
      </w:r>
      <w:r w:rsidRPr="005B7F1C" w:rsidR="00891079">
        <w:rPr>
          <w:rFonts w:ascii="Arial" w:hAnsi="Arial" w:eastAsia="Times New Roman" w:cs="Arial"/>
          <w:sz w:val="24"/>
          <w:szCs w:val="24"/>
          <w:lang w:eastAsia="hr-HR"/>
        </w:rPr>
        <w:t>dužnikom</w:t>
      </w:r>
    </w:p>
    <w:p w:rsidRPr="005B7F1C" w:rsidR="003D557F" w:rsidP="009A516D" w:rsidRDefault="009A516D">
      <w:pPr>
        <w:spacing w:after="0" w:line="240" w:lineRule="auto"/>
        <w:jc w:val="center"/>
        <w:rPr>
          <w:rFonts w:ascii="Arial" w:hAnsi="Arial" w:eastAsia="Times New Roman" w:cs="Arial"/>
          <w:sz w:val="24"/>
          <w:szCs w:val="24"/>
          <w:lang w:eastAsia="hr-HR"/>
        </w:rPr>
      </w:pPr>
      <w:r w:rsidRPr="005B7F1C">
        <w:rPr>
          <w:rFonts w:ascii="Arial" w:hAnsi="Arial" w:cs="Arial"/>
          <w:sz w:val="24"/>
          <w:szCs w:val="24"/>
        </w:rPr>
        <w:t>Stečajna masa iza PA-NOVA d.o.o. u stečaju, Čakovec, Ulica R. Boškovića 41, OIB:34167996102</w:t>
      </w:r>
    </w:p>
    <w:p w:rsidRPr="005B7F1C" w:rsidR="00A138B8" w:rsidP="003D557F" w:rsidRDefault="00A138B8">
      <w:pPr>
        <w:spacing w:after="0" w:line="240" w:lineRule="auto"/>
        <w:jc w:val="both"/>
        <w:rPr>
          <w:rFonts w:ascii="Arial" w:hAnsi="Arial" w:eastAsia="Times New Roman" w:cs="Arial"/>
          <w:sz w:val="24"/>
          <w:szCs w:val="24"/>
          <w:lang w:eastAsia="hr-HR"/>
        </w:rPr>
      </w:pPr>
    </w:p>
    <w:p w:rsidRPr="005B7F1C" w:rsidR="00A138B8" w:rsidP="003D557F" w:rsidRDefault="00A138B8">
      <w:pPr>
        <w:spacing w:after="0" w:line="240" w:lineRule="auto"/>
        <w:jc w:val="both"/>
        <w:rPr>
          <w:rFonts w:ascii="Arial" w:hAnsi="Arial" w:eastAsia="Times New Roman" w:cs="Arial"/>
          <w:sz w:val="24"/>
          <w:szCs w:val="24"/>
          <w:lang w:eastAsia="hr-HR"/>
        </w:rPr>
      </w:pPr>
    </w:p>
    <w:p w:rsidRPr="005B7F1C" w:rsidR="003D557F" w:rsidP="003D557F" w:rsidRDefault="003D557F">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Nazočni od strane suda:</w:t>
      </w:r>
    </w:p>
    <w:p w:rsidRPr="005B7F1C" w:rsidR="003D557F" w:rsidP="003D557F" w:rsidRDefault="003D557F">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Stečajni sudac: </w:t>
      </w:r>
      <w:r w:rsidRPr="005B7F1C" w:rsidR="00891079">
        <w:rPr>
          <w:rFonts w:ascii="Arial" w:hAnsi="Arial" w:eastAsia="Times New Roman" w:cs="Arial"/>
          <w:sz w:val="24"/>
          <w:szCs w:val="24"/>
          <w:lang w:eastAsia="hr-HR"/>
        </w:rPr>
        <w:t xml:space="preserve">Denis Krnjak </w:t>
      </w:r>
    </w:p>
    <w:p w:rsidRPr="005B7F1C" w:rsidR="003D557F" w:rsidP="003D557F" w:rsidRDefault="00891079">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Zapisničar</w:t>
      </w:r>
      <w:r w:rsidRPr="005B7F1C" w:rsidR="003D557F">
        <w:rPr>
          <w:rFonts w:ascii="Arial" w:hAnsi="Arial" w:eastAsia="Times New Roman" w:cs="Arial"/>
          <w:sz w:val="24"/>
          <w:szCs w:val="24"/>
          <w:lang w:eastAsia="hr-HR"/>
        </w:rPr>
        <w:t xml:space="preserve">: </w:t>
      </w:r>
      <w:r w:rsidRPr="005B7F1C">
        <w:rPr>
          <w:rFonts w:ascii="Arial" w:hAnsi="Arial" w:eastAsia="Times New Roman" w:cs="Arial"/>
          <w:sz w:val="24"/>
          <w:szCs w:val="24"/>
          <w:lang w:eastAsia="hr-HR"/>
        </w:rPr>
        <w:t xml:space="preserve">Nevenka Vuković </w:t>
      </w:r>
    </w:p>
    <w:p w:rsidRPr="005B7F1C" w:rsidR="003D557F" w:rsidP="003D557F" w:rsidRDefault="003D557F">
      <w:pPr>
        <w:spacing w:after="0" w:line="240" w:lineRule="auto"/>
        <w:jc w:val="both"/>
        <w:rPr>
          <w:rFonts w:ascii="Arial" w:hAnsi="Arial" w:eastAsia="Times New Roman" w:cs="Arial"/>
          <w:sz w:val="24"/>
          <w:szCs w:val="24"/>
          <w:lang w:eastAsia="hr-HR"/>
        </w:rPr>
      </w:pPr>
    </w:p>
    <w:p w:rsidRPr="005B7F1C" w:rsidR="003D557F" w:rsidP="003D557F" w:rsidRDefault="008C5CEC">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Početak u </w:t>
      </w:r>
      <w:r w:rsidRPr="005B7F1C" w:rsidR="009A516D">
        <w:rPr>
          <w:rFonts w:ascii="Arial" w:hAnsi="Arial" w:eastAsia="Times New Roman" w:cs="Arial"/>
          <w:sz w:val="24"/>
          <w:szCs w:val="24"/>
          <w:lang w:eastAsia="hr-HR"/>
        </w:rPr>
        <w:t>12</w:t>
      </w:r>
      <w:r w:rsidRPr="005B7F1C" w:rsidR="003D557F">
        <w:rPr>
          <w:rFonts w:ascii="Arial" w:hAnsi="Arial" w:eastAsia="Times New Roman" w:cs="Arial"/>
          <w:sz w:val="24"/>
          <w:szCs w:val="24"/>
          <w:lang w:eastAsia="hr-HR"/>
        </w:rPr>
        <w:t>:</w:t>
      </w:r>
      <w:r w:rsidRPr="005B7F1C" w:rsidR="003279B3">
        <w:rPr>
          <w:rFonts w:ascii="Arial" w:hAnsi="Arial" w:eastAsia="Times New Roman" w:cs="Arial"/>
          <w:sz w:val="24"/>
          <w:szCs w:val="24"/>
          <w:lang w:eastAsia="hr-HR"/>
        </w:rPr>
        <w:t>3</w:t>
      </w:r>
      <w:r w:rsidRPr="005B7F1C" w:rsidR="003D557F">
        <w:rPr>
          <w:rFonts w:ascii="Arial" w:hAnsi="Arial" w:eastAsia="Times New Roman" w:cs="Arial"/>
          <w:sz w:val="24"/>
          <w:szCs w:val="24"/>
          <w:lang w:eastAsia="hr-HR"/>
        </w:rPr>
        <w:t>0 sati.</w:t>
      </w:r>
    </w:p>
    <w:p w:rsidRPr="005B7F1C" w:rsidR="003D557F" w:rsidP="003D557F" w:rsidRDefault="003D557F">
      <w:pPr>
        <w:spacing w:after="0" w:line="240" w:lineRule="auto"/>
        <w:jc w:val="both"/>
        <w:rPr>
          <w:rFonts w:ascii="Arial" w:hAnsi="Arial" w:eastAsia="Times New Roman" w:cs="Arial"/>
          <w:sz w:val="24"/>
          <w:szCs w:val="24"/>
          <w:lang w:eastAsia="hr-HR"/>
        </w:rPr>
      </w:pPr>
    </w:p>
    <w:p w:rsidRPr="005B7F1C" w:rsidR="00B10E42" w:rsidP="00B10E42" w:rsidRDefault="00B10E42">
      <w:pPr>
        <w:spacing w:after="0" w:line="240" w:lineRule="auto"/>
        <w:jc w:val="both"/>
        <w:rPr>
          <w:rFonts w:ascii="Arial" w:hAnsi="Arial" w:eastAsia="Times New Roman" w:cs="Arial"/>
          <w:sz w:val="24"/>
          <w:szCs w:val="24"/>
          <w:lang w:eastAsia="hr-HR"/>
        </w:rPr>
      </w:pPr>
    </w:p>
    <w:p w:rsidRPr="005B7F1C" w:rsidR="003D557F" w:rsidP="003D557F" w:rsidRDefault="003D557F">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Poziv za ispitno ročište obja</w:t>
      </w:r>
      <w:r w:rsidRPr="005B7F1C" w:rsidR="00891079">
        <w:rPr>
          <w:rFonts w:ascii="Arial" w:hAnsi="Arial" w:eastAsia="Times New Roman" w:cs="Arial"/>
          <w:sz w:val="24"/>
          <w:szCs w:val="24"/>
          <w:lang w:eastAsia="hr-HR"/>
        </w:rPr>
        <w:t>vljen je na mrežnoj stranici e-O</w:t>
      </w:r>
      <w:r w:rsidRPr="005B7F1C">
        <w:rPr>
          <w:rFonts w:ascii="Arial" w:hAnsi="Arial" w:eastAsia="Times New Roman" w:cs="Arial"/>
          <w:sz w:val="24"/>
          <w:szCs w:val="24"/>
          <w:lang w:eastAsia="hr-HR"/>
        </w:rPr>
        <w:t xml:space="preserve">glasne ploče dana </w:t>
      </w:r>
      <w:r w:rsidRPr="005B7F1C" w:rsidR="009A516D">
        <w:rPr>
          <w:rFonts w:ascii="Arial" w:hAnsi="Arial" w:eastAsia="Times New Roman" w:cs="Arial"/>
          <w:sz w:val="24"/>
          <w:szCs w:val="24"/>
          <w:lang w:eastAsia="hr-HR"/>
        </w:rPr>
        <w:t>20</w:t>
      </w:r>
      <w:r w:rsidRPr="005B7F1C">
        <w:rPr>
          <w:rFonts w:ascii="Arial" w:hAnsi="Arial" w:eastAsia="Times New Roman" w:cs="Arial"/>
          <w:sz w:val="24"/>
          <w:szCs w:val="24"/>
          <w:lang w:eastAsia="hr-HR"/>
        </w:rPr>
        <w:t xml:space="preserve">. </w:t>
      </w:r>
      <w:r w:rsidRPr="005B7F1C" w:rsidR="009A516D">
        <w:rPr>
          <w:rFonts w:ascii="Arial" w:hAnsi="Arial" w:eastAsia="Times New Roman" w:cs="Arial"/>
          <w:sz w:val="24"/>
          <w:szCs w:val="24"/>
          <w:lang w:eastAsia="hr-HR"/>
        </w:rPr>
        <w:t>prosinca</w:t>
      </w:r>
      <w:r w:rsidRPr="005B7F1C">
        <w:rPr>
          <w:rFonts w:ascii="Arial" w:hAnsi="Arial" w:eastAsia="Times New Roman" w:cs="Arial"/>
          <w:sz w:val="24"/>
          <w:szCs w:val="24"/>
          <w:lang w:eastAsia="hr-HR"/>
        </w:rPr>
        <w:t xml:space="preserve"> </w:t>
      </w:r>
      <w:r w:rsidRPr="005B7F1C" w:rsidR="00B10E42">
        <w:rPr>
          <w:rFonts w:ascii="Arial" w:hAnsi="Arial" w:eastAsia="Times New Roman" w:cs="Arial"/>
          <w:sz w:val="24"/>
          <w:szCs w:val="24"/>
          <w:lang w:eastAsia="hr-HR"/>
        </w:rPr>
        <w:t>202</w:t>
      </w:r>
      <w:r w:rsidRPr="005B7F1C" w:rsidR="009A516D">
        <w:rPr>
          <w:rFonts w:ascii="Arial" w:hAnsi="Arial" w:eastAsia="Times New Roman" w:cs="Arial"/>
          <w:sz w:val="24"/>
          <w:szCs w:val="24"/>
          <w:lang w:eastAsia="hr-HR"/>
        </w:rPr>
        <w:t>1</w:t>
      </w:r>
      <w:r w:rsidRPr="005B7F1C" w:rsidR="00B10E42">
        <w:rPr>
          <w:rFonts w:ascii="Arial" w:hAnsi="Arial" w:eastAsia="Times New Roman" w:cs="Arial"/>
          <w:sz w:val="24"/>
          <w:szCs w:val="24"/>
          <w:lang w:eastAsia="hr-HR"/>
        </w:rPr>
        <w:t>.</w:t>
      </w:r>
    </w:p>
    <w:p w:rsidRPr="005B7F1C" w:rsidR="003D557F" w:rsidP="003D557F" w:rsidRDefault="003D557F">
      <w:pPr>
        <w:spacing w:after="0" w:line="240" w:lineRule="auto"/>
        <w:ind w:firstLine="708"/>
        <w:jc w:val="both"/>
        <w:rPr>
          <w:rFonts w:ascii="Arial" w:hAnsi="Arial" w:eastAsia="Times New Roman" w:cs="Arial"/>
          <w:sz w:val="24"/>
          <w:szCs w:val="24"/>
          <w:lang w:eastAsia="hr-HR"/>
        </w:rPr>
      </w:pPr>
    </w:p>
    <w:p w:rsidRPr="005B7F1C" w:rsidR="003D557F" w:rsidP="003D557F" w:rsidRDefault="003D557F">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Utvrđuje se da su pristupili:</w:t>
      </w:r>
    </w:p>
    <w:p w:rsidRPr="005B7F1C" w:rsidR="003D557F" w:rsidP="003D557F" w:rsidRDefault="003D557F">
      <w:pPr>
        <w:spacing w:after="0" w:line="240" w:lineRule="auto"/>
        <w:jc w:val="both"/>
        <w:rPr>
          <w:rFonts w:ascii="Arial" w:hAnsi="Arial" w:eastAsia="Times New Roman" w:cs="Arial"/>
          <w:sz w:val="24"/>
          <w:szCs w:val="24"/>
          <w:lang w:eastAsia="hr-HR"/>
        </w:rPr>
      </w:pPr>
    </w:p>
    <w:p w:rsidRPr="005B7F1C" w:rsidR="003D557F" w:rsidP="003D557F" w:rsidRDefault="00147D7D">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stečajn</w:t>
      </w:r>
      <w:r w:rsidRPr="005B7F1C" w:rsidR="00752D2F">
        <w:rPr>
          <w:rFonts w:ascii="Arial" w:hAnsi="Arial" w:eastAsia="Times New Roman" w:cs="Arial"/>
          <w:sz w:val="24"/>
          <w:szCs w:val="24"/>
          <w:lang w:eastAsia="hr-HR"/>
        </w:rPr>
        <w:t>i</w:t>
      </w:r>
      <w:r w:rsidRPr="005B7F1C" w:rsidR="003D557F">
        <w:rPr>
          <w:rFonts w:ascii="Arial" w:hAnsi="Arial" w:eastAsia="Times New Roman" w:cs="Arial"/>
          <w:sz w:val="24"/>
          <w:szCs w:val="24"/>
          <w:lang w:eastAsia="hr-HR"/>
        </w:rPr>
        <w:t xml:space="preserve"> upravitelj</w:t>
      </w:r>
      <w:r w:rsidRPr="005B7F1C" w:rsidR="00891079">
        <w:rPr>
          <w:rFonts w:ascii="Arial" w:hAnsi="Arial" w:eastAsia="Times New Roman" w:cs="Arial"/>
          <w:sz w:val="24"/>
          <w:szCs w:val="24"/>
          <w:lang w:eastAsia="hr-HR"/>
        </w:rPr>
        <w:t xml:space="preserve">: </w:t>
      </w:r>
      <w:r w:rsidRPr="005B7F1C" w:rsidR="009A516D">
        <w:rPr>
          <w:rFonts w:ascii="Arial" w:hAnsi="Arial" w:eastAsia="Times New Roman" w:cs="Arial"/>
          <w:sz w:val="24"/>
          <w:szCs w:val="24"/>
          <w:lang w:eastAsia="hr-HR"/>
        </w:rPr>
        <w:t>Ines Mošmondor</w:t>
      </w:r>
      <w:r w:rsidRPr="005B7F1C" w:rsidR="003D557F">
        <w:rPr>
          <w:rFonts w:ascii="Arial" w:hAnsi="Arial" w:eastAsia="Times New Roman" w:cs="Arial"/>
          <w:sz w:val="24"/>
          <w:szCs w:val="24"/>
          <w:lang w:eastAsia="hr-HR"/>
        </w:rPr>
        <w:t xml:space="preserve"> </w:t>
      </w:r>
    </w:p>
    <w:p w:rsidRPr="005B7F1C" w:rsidR="0085216E" w:rsidP="0085216E" w:rsidRDefault="0085216E">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 za </w:t>
      </w:r>
      <w:r w:rsidRPr="005B7F1C" w:rsidR="00CC62D2">
        <w:rPr>
          <w:rFonts w:ascii="Arial" w:hAnsi="Arial" w:eastAsia="Times New Roman" w:cs="Arial"/>
          <w:sz w:val="24"/>
          <w:szCs w:val="24"/>
          <w:lang w:eastAsia="hr-HR"/>
        </w:rPr>
        <w:t>vjerovnika</w:t>
      </w:r>
      <w:r w:rsidRPr="005B7F1C">
        <w:rPr>
          <w:rFonts w:ascii="Arial" w:hAnsi="Arial" w:eastAsia="Times New Roman" w:cs="Arial"/>
          <w:sz w:val="24"/>
          <w:szCs w:val="24"/>
          <w:lang w:eastAsia="hr-HR"/>
        </w:rPr>
        <w:t xml:space="preserve"> RH, zastupn</w:t>
      </w:r>
      <w:r w:rsidRPr="005B7F1C" w:rsidR="00FB3326">
        <w:rPr>
          <w:rFonts w:ascii="Arial" w:hAnsi="Arial" w:eastAsia="Times New Roman" w:cs="Arial"/>
          <w:sz w:val="24"/>
          <w:szCs w:val="24"/>
          <w:lang w:eastAsia="hr-HR"/>
        </w:rPr>
        <w:t>i</w:t>
      </w:r>
      <w:r w:rsidRPr="005B7F1C" w:rsidR="004747E3">
        <w:rPr>
          <w:rFonts w:ascii="Arial" w:hAnsi="Arial" w:eastAsia="Times New Roman" w:cs="Arial"/>
          <w:sz w:val="24"/>
          <w:szCs w:val="24"/>
          <w:lang w:eastAsia="hr-HR"/>
        </w:rPr>
        <w:t>ca</w:t>
      </w:r>
      <w:r w:rsidRPr="005B7F1C">
        <w:rPr>
          <w:rFonts w:ascii="Arial" w:hAnsi="Arial" w:eastAsia="Times New Roman" w:cs="Arial"/>
          <w:sz w:val="24"/>
          <w:szCs w:val="24"/>
          <w:lang w:eastAsia="hr-HR"/>
        </w:rPr>
        <w:t xml:space="preserve"> po zakonu </w:t>
      </w:r>
      <w:r w:rsidRPr="005B7F1C" w:rsidR="00C56822">
        <w:rPr>
          <w:rFonts w:ascii="Arial" w:hAnsi="Arial" w:eastAsia="Times New Roman" w:cs="Arial"/>
          <w:sz w:val="24"/>
          <w:szCs w:val="24"/>
          <w:lang w:eastAsia="hr-HR"/>
        </w:rPr>
        <w:t>Jelena Knežević</w:t>
      </w:r>
      <w:r w:rsidRPr="005B7F1C">
        <w:rPr>
          <w:rFonts w:ascii="Arial" w:hAnsi="Arial" w:eastAsia="Times New Roman" w:cs="Arial"/>
          <w:sz w:val="24"/>
          <w:szCs w:val="24"/>
          <w:lang w:eastAsia="hr-HR"/>
        </w:rPr>
        <w:t>, zamjeni</w:t>
      </w:r>
      <w:r w:rsidRPr="005B7F1C" w:rsidR="004747E3">
        <w:rPr>
          <w:rFonts w:ascii="Arial" w:hAnsi="Arial" w:eastAsia="Times New Roman" w:cs="Arial"/>
          <w:sz w:val="24"/>
          <w:szCs w:val="24"/>
          <w:lang w:eastAsia="hr-HR"/>
        </w:rPr>
        <w:t>ca</w:t>
      </w:r>
      <w:r w:rsidRPr="005B7F1C">
        <w:rPr>
          <w:rFonts w:ascii="Arial" w:hAnsi="Arial" w:eastAsia="Times New Roman" w:cs="Arial"/>
          <w:sz w:val="24"/>
          <w:szCs w:val="24"/>
          <w:lang w:eastAsia="hr-HR"/>
        </w:rPr>
        <w:t xml:space="preserve"> ŽDO Varaždin, Građansko upravni odjel</w:t>
      </w:r>
    </w:p>
    <w:p w:rsidRPr="005B7F1C" w:rsidR="00E83461" w:rsidP="00E83461" w:rsidRDefault="00E83461">
      <w:pPr>
        <w:spacing w:after="0" w:line="240" w:lineRule="auto"/>
        <w:jc w:val="both"/>
        <w:rPr>
          <w:rFonts w:ascii="Arial" w:hAnsi="Arial" w:eastAsia="Times New Roman" w:cs="Arial"/>
          <w:sz w:val="24"/>
          <w:szCs w:val="24"/>
          <w:lang w:eastAsia="hr-HR"/>
        </w:rPr>
      </w:pPr>
    </w:p>
    <w:p w:rsidRPr="005B7F1C" w:rsidR="00042298" w:rsidP="00E83461" w:rsidRDefault="00042298">
      <w:pPr>
        <w:spacing w:after="0" w:line="240" w:lineRule="auto"/>
        <w:jc w:val="both"/>
        <w:rPr>
          <w:rFonts w:ascii="Arial" w:hAnsi="Arial" w:eastAsia="Times New Roman" w:cs="Arial"/>
          <w:sz w:val="24"/>
          <w:szCs w:val="24"/>
          <w:lang w:eastAsia="hr-HR"/>
        </w:rPr>
      </w:pPr>
    </w:p>
    <w:p w:rsidRPr="005B7F1C" w:rsidR="0085216E" w:rsidP="0085216E" w:rsidRDefault="0085216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5B7F1C" w:rsidR="001C6260">
        <w:rPr>
          <w:rFonts w:ascii="Arial" w:hAnsi="Arial" w:eastAsia="Times New Roman" w:cs="Arial"/>
          <w:sz w:val="24"/>
          <w:szCs w:val="24"/>
          <w:lang w:eastAsia="hr-HR"/>
        </w:rPr>
        <w:t>u skladu sa</w:t>
      </w:r>
      <w:r w:rsidRPr="005B7F1C">
        <w:rPr>
          <w:rFonts w:ascii="Arial" w:hAnsi="Arial" w:eastAsia="Times New Roman" w:cs="Arial"/>
          <w:sz w:val="24"/>
          <w:szCs w:val="24"/>
          <w:lang w:eastAsia="hr-HR"/>
        </w:rPr>
        <w:t xml:space="preserve"> čl. 259. Stečajnog zakona osam dana prije održavanja ispitnog ročišta, zajedno s prijavama kao i priloženim ispravama bile izložene u pisarnici stečajnog suda na uvid sudionicima. </w:t>
      </w:r>
    </w:p>
    <w:p w:rsidRPr="005B7F1C" w:rsidR="0085216E" w:rsidP="0085216E" w:rsidRDefault="0085216E">
      <w:pPr>
        <w:spacing w:after="0" w:line="240" w:lineRule="auto"/>
        <w:ind w:firstLine="708"/>
        <w:jc w:val="both"/>
        <w:rPr>
          <w:rFonts w:ascii="Arial" w:hAnsi="Arial" w:eastAsia="Times New Roman" w:cs="Arial"/>
          <w:sz w:val="24"/>
          <w:szCs w:val="24"/>
          <w:lang w:eastAsia="hr-HR"/>
        </w:rPr>
      </w:pPr>
    </w:p>
    <w:p w:rsidRPr="005B7F1C" w:rsidR="0085216E" w:rsidP="0085216E" w:rsidRDefault="0085216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5B7F1C" w:rsidR="0085216E" w:rsidP="0085216E" w:rsidRDefault="0085216E">
      <w:pPr>
        <w:spacing w:after="0" w:line="240" w:lineRule="auto"/>
        <w:ind w:firstLine="708"/>
        <w:jc w:val="both"/>
        <w:rPr>
          <w:rFonts w:ascii="Arial" w:hAnsi="Arial" w:eastAsia="Times New Roman" w:cs="Arial"/>
          <w:sz w:val="24"/>
          <w:szCs w:val="24"/>
          <w:lang w:eastAsia="hr-HR"/>
        </w:rPr>
      </w:pPr>
    </w:p>
    <w:p w:rsidRPr="005B7F1C" w:rsidR="0085216E" w:rsidP="0085216E" w:rsidRDefault="0085216E">
      <w:pPr>
        <w:spacing w:after="0" w:line="240" w:lineRule="auto"/>
        <w:jc w:val="both"/>
        <w:rPr>
          <w:rFonts w:ascii="Arial" w:hAnsi="Arial" w:eastAsia="Times New Roman" w:cs="Arial"/>
          <w:sz w:val="24"/>
          <w:szCs w:val="24"/>
          <w:lang w:eastAsia="hr-HR"/>
        </w:rPr>
      </w:pPr>
    </w:p>
    <w:p w:rsidRPr="005B7F1C" w:rsidR="0085216E" w:rsidP="0085216E" w:rsidRDefault="0085216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5B7F1C" w:rsidR="003E06DF" w:rsidP="00EE512D" w:rsidRDefault="003E06DF">
      <w:pPr>
        <w:spacing w:after="0" w:line="240" w:lineRule="auto"/>
        <w:ind w:left="1080"/>
        <w:rPr>
          <w:rFonts w:ascii="Arial" w:hAnsi="Arial" w:eastAsia="Times New Roman" w:cs="Arial"/>
          <w:b/>
          <w:bCs/>
          <w:sz w:val="24"/>
          <w:szCs w:val="24"/>
        </w:rPr>
      </w:pPr>
    </w:p>
    <w:p w:rsidRPr="005B7F1C" w:rsidR="003E06DF" w:rsidP="00EE512D" w:rsidRDefault="003E06DF">
      <w:pPr>
        <w:spacing w:after="0" w:line="240" w:lineRule="auto"/>
        <w:ind w:left="1080"/>
        <w:rPr>
          <w:rFonts w:ascii="Arial" w:hAnsi="Arial" w:eastAsia="Times New Roman" w:cs="Arial"/>
          <w:b/>
          <w:bCs/>
          <w:sz w:val="24"/>
          <w:szCs w:val="24"/>
        </w:rPr>
      </w:pPr>
    </w:p>
    <w:p w:rsidRPr="005B7F1C" w:rsidR="00C56822" w:rsidP="00EE512D" w:rsidRDefault="00C56822">
      <w:pPr>
        <w:spacing w:after="0" w:line="240" w:lineRule="auto"/>
        <w:ind w:left="1080"/>
        <w:rPr>
          <w:rFonts w:ascii="Arial" w:hAnsi="Arial" w:eastAsia="Times New Roman" w:cs="Arial"/>
          <w:b/>
          <w:bCs/>
          <w:sz w:val="24"/>
          <w:szCs w:val="24"/>
        </w:rPr>
      </w:pPr>
    </w:p>
    <w:p w:rsidRPr="005B7F1C" w:rsidR="00C56822" w:rsidP="00EE512D" w:rsidRDefault="00C56822">
      <w:pPr>
        <w:spacing w:after="0" w:line="240" w:lineRule="auto"/>
        <w:ind w:left="1080"/>
        <w:rPr>
          <w:rFonts w:ascii="Arial" w:hAnsi="Arial" w:eastAsia="Times New Roman" w:cs="Arial"/>
          <w:b/>
          <w:bCs/>
          <w:sz w:val="24"/>
          <w:szCs w:val="24"/>
        </w:rPr>
      </w:pPr>
    </w:p>
    <w:p w:rsidRPr="005B7F1C" w:rsidR="00A138B8" w:rsidP="00EE512D" w:rsidRDefault="00A138B8">
      <w:pPr>
        <w:spacing w:after="0" w:line="240" w:lineRule="auto"/>
        <w:ind w:left="1080"/>
        <w:rPr>
          <w:rFonts w:ascii="Arial" w:hAnsi="Arial" w:eastAsia="Times New Roman" w:cs="Arial"/>
          <w:b/>
          <w:bCs/>
          <w:sz w:val="24"/>
          <w:szCs w:val="24"/>
        </w:rPr>
      </w:pPr>
    </w:p>
    <w:p w:rsidRPr="005B7F1C" w:rsidR="00306E84" w:rsidP="00306E84" w:rsidRDefault="00306E84">
      <w:pPr>
        <w:rPr>
          <w:rFonts w:ascii="Arial" w:hAnsi="Arial" w:cs="Arial"/>
          <w:b/>
          <w:sz w:val="24"/>
          <w:szCs w:val="24"/>
          <w:u w:val="single"/>
        </w:rPr>
      </w:pPr>
      <w:r w:rsidRPr="005B7F1C">
        <w:rPr>
          <w:rFonts w:ascii="Arial" w:hAnsi="Arial" w:cs="Arial"/>
          <w:b/>
          <w:sz w:val="24"/>
          <w:szCs w:val="24"/>
          <w:u w:val="single"/>
        </w:rPr>
        <w:lastRenderedPageBreak/>
        <w:t xml:space="preserve">I. VIŠI ISPLATNI RED </w:t>
      </w:r>
    </w:p>
    <w:p w:rsidRPr="005B7F1C"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0"/>
        <w:gridCol w:w="2186"/>
        <w:gridCol w:w="1648"/>
        <w:gridCol w:w="1648"/>
        <w:gridCol w:w="1648"/>
        <w:gridCol w:w="1518"/>
      </w:tblGrid>
      <w:tr w:rsidRPr="005B7F1C" w:rsidR="005B7F1C" w:rsidTr="00F27124">
        <w:trPr>
          <w:trHeight w:val="1268"/>
        </w:trPr>
        <w:tc>
          <w:tcPr>
            <w:tcW w:w="345"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5B7F1C" w:rsidR="00306E84" w:rsidP="00A954D4" w:rsidRDefault="00306E84">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Red. broj</w:t>
            </w:r>
          </w:p>
        </w:tc>
        <w:tc>
          <w:tcPr>
            <w:tcW w:w="117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5B7F1C" w:rsidR="00306E84" w:rsidP="00A954D4" w:rsidRDefault="00306E84">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Ime i prezime / tvrtka  ili naziv vjerovnika/ OIB</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5B7F1C" w:rsidR="00306E84" w:rsidP="00A954D4" w:rsidRDefault="00306E84">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Iznos prijavljene tražbine (kn)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5B7F1C" w:rsidR="00306E84" w:rsidP="00A954D4" w:rsidRDefault="00306E84">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Iznos priznate tražbine</w:t>
            </w:r>
          </w:p>
          <w:p w:rsidRPr="005B7F1C" w:rsidR="00306E84" w:rsidP="00A954D4" w:rsidRDefault="00306E84">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5B7F1C" w:rsidR="00306E84" w:rsidP="00A954D4" w:rsidRDefault="00306E84">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Iznos osporene tražbine</w:t>
            </w:r>
          </w:p>
          <w:p w:rsidRPr="005B7F1C" w:rsidR="00306E84" w:rsidP="00A954D4" w:rsidRDefault="00306E84">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(kn)</w:t>
            </w:r>
          </w:p>
        </w:tc>
        <w:tc>
          <w:tcPr>
            <w:tcW w:w="817"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5B7F1C" w:rsidR="00306E84" w:rsidP="00A954D4" w:rsidRDefault="00306E84">
            <w:pPr>
              <w:spacing w:after="80" w:line="240" w:lineRule="auto"/>
              <w:jc w:val="center"/>
              <w:rPr>
                <w:rFonts w:ascii="Arial" w:hAnsi="Arial" w:eastAsia="Times New Roman" w:cs="Arial"/>
                <w:sz w:val="20"/>
                <w:szCs w:val="20"/>
              </w:rPr>
            </w:pPr>
          </w:p>
          <w:p w:rsidRPr="005B7F1C" w:rsidR="00306E84" w:rsidP="00A954D4" w:rsidRDefault="00306E84">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Napomena</w:t>
            </w:r>
          </w:p>
        </w:tc>
      </w:tr>
      <w:tr w:rsidRPr="005B7F1C" w:rsidR="005B7F1C" w:rsidTr="00A54FDF">
        <w:trPr>
          <w:trHeight w:val="930"/>
        </w:trPr>
        <w:tc>
          <w:tcPr>
            <w:tcW w:w="345" w:type="pct"/>
            <w:tcBorders>
              <w:top w:val="single" w:color="auto" w:sz="4" w:space="0"/>
              <w:left w:val="single" w:color="auto" w:sz="4" w:space="0"/>
              <w:bottom w:val="single" w:color="auto" w:sz="4" w:space="0"/>
              <w:right w:val="single" w:color="auto" w:sz="4" w:space="0"/>
            </w:tcBorders>
          </w:tcPr>
          <w:p w:rsidRPr="005B7F1C" w:rsidR="003D76C7" w:rsidP="003D76C7" w:rsidRDefault="006F19B6">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1</w:t>
            </w:r>
          </w:p>
        </w:tc>
        <w:tc>
          <w:tcPr>
            <w:tcW w:w="1177" w:type="pct"/>
            <w:tcBorders>
              <w:top w:val="single" w:color="auto" w:sz="4" w:space="0"/>
              <w:left w:val="single" w:color="auto" w:sz="4" w:space="0"/>
              <w:bottom w:val="single" w:color="auto" w:sz="4" w:space="0"/>
              <w:right w:val="single" w:color="auto" w:sz="4" w:space="0"/>
            </w:tcBorders>
          </w:tcPr>
          <w:p w:rsidRPr="005B7F1C" w:rsidR="003D76C7" w:rsidP="003D76C7" w:rsidRDefault="003D76C7">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Republika Hrvatska</w:t>
            </w:r>
          </w:p>
          <w:p w:rsidRPr="005B7F1C" w:rsidR="003D76C7" w:rsidP="003D76C7" w:rsidRDefault="003D76C7">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Porezna uprava</w:t>
            </w:r>
          </w:p>
          <w:p w:rsidRPr="005B7F1C" w:rsidR="003D76C7" w:rsidP="003D76C7" w:rsidRDefault="003D76C7">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OIB:18683136487</w:t>
            </w:r>
          </w:p>
        </w:tc>
        <w:tc>
          <w:tcPr>
            <w:tcW w:w="887" w:type="pct"/>
            <w:tcBorders>
              <w:top w:val="single" w:color="auto" w:sz="4" w:space="0"/>
              <w:left w:val="single" w:color="auto" w:sz="4" w:space="0"/>
              <w:bottom w:val="single" w:color="auto" w:sz="4" w:space="0"/>
              <w:right w:val="single" w:color="auto" w:sz="4" w:space="0"/>
            </w:tcBorders>
          </w:tcPr>
          <w:p w:rsidRPr="005B7F1C" w:rsidR="00352B7D" w:rsidP="003D76C7" w:rsidRDefault="00352B7D">
            <w:pPr>
              <w:spacing w:after="80" w:line="240" w:lineRule="auto"/>
              <w:jc w:val="right"/>
              <w:rPr>
                <w:rFonts w:ascii="Arial" w:hAnsi="Arial" w:eastAsia="Times New Roman" w:cs="Arial"/>
                <w:sz w:val="20"/>
                <w:szCs w:val="20"/>
              </w:rPr>
            </w:pPr>
          </w:p>
          <w:p w:rsidRPr="005B7F1C" w:rsidR="003D76C7" w:rsidP="003D76C7" w:rsidRDefault="006F19B6">
            <w:pPr>
              <w:spacing w:after="80" w:line="240" w:lineRule="auto"/>
              <w:jc w:val="right"/>
              <w:rPr>
                <w:rFonts w:ascii="Arial" w:hAnsi="Arial" w:eastAsia="Times New Roman" w:cs="Arial"/>
                <w:sz w:val="20"/>
                <w:szCs w:val="20"/>
              </w:rPr>
            </w:pPr>
            <w:r w:rsidRPr="005B7F1C">
              <w:rPr>
                <w:rFonts w:ascii="Arial" w:hAnsi="Arial" w:eastAsia="Times New Roman" w:cs="Arial"/>
                <w:sz w:val="20"/>
                <w:szCs w:val="20"/>
              </w:rPr>
              <w:t>128.277,30</w:t>
            </w:r>
          </w:p>
        </w:tc>
        <w:tc>
          <w:tcPr>
            <w:tcW w:w="887" w:type="pct"/>
            <w:tcBorders>
              <w:top w:val="single" w:color="auto" w:sz="4" w:space="0"/>
              <w:left w:val="single" w:color="auto" w:sz="4" w:space="0"/>
              <w:bottom w:val="single" w:color="auto" w:sz="4" w:space="0"/>
              <w:right w:val="single" w:color="auto" w:sz="4" w:space="0"/>
            </w:tcBorders>
          </w:tcPr>
          <w:p w:rsidRPr="005B7F1C" w:rsidR="003D76C7" w:rsidP="003D76C7" w:rsidRDefault="003D76C7">
            <w:pPr>
              <w:spacing w:after="80" w:line="240" w:lineRule="auto"/>
              <w:jc w:val="right"/>
              <w:rPr>
                <w:rFonts w:ascii="Arial" w:hAnsi="Arial" w:eastAsia="Times New Roman" w:cs="Arial"/>
                <w:sz w:val="20"/>
                <w:szCs w:val="20"/>
              </w:rPr>
            </w:pPr>
          </w:p>
          <w:p w:rsidRPr="005B7F1C" w:rsidR="006F19B6" w:rsidP="003D76C7" w:rsidRDefault="006F19B6">
            <w:pPr>
              <w:spacing w:after="80" w:line="240" w:lineRule="auto"/>
              <w:jc w:val="right"/>
              <w:rPr>
                <w:rFonts w:ascii="Arial" w:hAnsi="Arial" w:eastAsia="Times New Roman" w:cs="Arial"/>
                <w:sz w:val="20"/>
                <w:szCs w:val="20"/>
              </w:rPr>
            </w:pPr>
            <w:r w:rsidRPr="005B7F1C">
              <w:rPr>
                <w:rFonts w:ascii="Arial" w:hAnsi="Arial" w:eastAsia="Times New Roman" w:cs="Arial"/>
                <w:sz w:val="20"/>
                <w:szCs w:val="20"/>
              </w:rPr>
              <w:t>128.277,30</w:t>
            </w:r>
          </w:p>
        </w:tc>
        <w:tc>
          <w:tcPr>
            <w:tcW w:w="887" w:type="pct"/>
            <w:tcBorders>
              <w:top w:val="single" w:color="auto" w:sz="4" w:space="0"/>
              <w:left w:val="single" w:color="auto" w:sz="4" w:space="0"/>
              <w:bottom w:val="single" w:color="auto" w:sz="4" w:space="0"/>
              <w:right w:val="single" w:color="auto" w:sz="4" w:space="0"/>
            </w:tcBorders>
          </w:tcPr>
          <w:p w:rsidRPr="005B7F1C" w:rsidR="006F19B6" w:rsidP="003D76C7" w:rsidRDefault="006F19B6">
            <w:pPr>
              <w:spacing w:after="80" w:line="240" w:lineRule="auto"/>
              <w:jc w:val="center"/>
              <w:rPr>
                <w:rFonts w:ascii="Arial" w:hAnsi="Arial" w:eastAsia="Times New Roman" w:cs="Arial"/>
                <w:sz w:val="20"/>
                <w:szCs w:val="20"/>
              </w:rPr>
            </w:pPr>
          </w:p>
          <w:p w:rsidRPr="005B7F1C" w:rsidR="003D76C7" w:rsidP="003D76C7" w:rsidRDefault="006F19B6">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tcPr>
          <w:p w:rsidRPr="005B7F1C" w:rsidR="003D76C7" w:rsidP="003D76C7" w:rsidRDefault="003D76C7">
            <w:pPr>
              <w:spacing w:after="80" w:line="240" w:lineRule="auto"/>
              <w:jc w:val="center"/>
              <w:rPr>
                <w:rFonts w:ascii="Arial" w:hAnsi="Arial" w:eastAsia="Times New Roman" w:cs="Arial"/>
                <w:sz w:val="20"/>
                <w:szCs w:val="20"/>
              </w:rPr>
            </w:pPr>
          </w:p>
        </w:tc>
      </w:tr>
      <w:tr w:rsidRPr="005B7F1C" w:rsidR="005B7F1C" w:rsidTr="00F27124">
        <w:trPr>
          <w:trHeight w:val="840"/>
        </w:trPr>
        <w:tc>
          <w:tcPr>
            <w:tcW w:w="1521"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5B7F1C" w:rsidR="003D76C7" w:rsidP="003D76C7" w:rsidRDefault="003D76C7">
            <w:pPr>
              <w:spacing w:after="80" w:line="240" w:lineRule="auto"/>
              <w:jc w:val="center"/>
              <w:rPr>
                <w:rFonts w:ascii="Arial" w:hAnsi="Arial" w:eastAsia="Times New Roman" w:cs="Arial"/>
                <w:sz w:val="20"/>
                <w:szCs w:val="20"/>
              </w:rPr>
            </w:pPr>
          </w:p>
          <w:p w:rsidRPr="005B7F1C" w:rsidR="003D76C7" w:rsidP="003D76C7" w:rsidRDefault="003D76C7">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UKUPNO</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5B7F1C" w:rsidR="003D76C7" w:rsidP="00371B91" w:rsidRDefault="003D76C7">
            <w:pPr>
              <w:spacing w:after="80" w:line="240" w:lineRule="auto"/>
              <w:jc w:val="right"/>
              <w:rPr>
                <w:rFonts w:ascii="Arial" w:hAnsi="Arial" w:eastAsia="Times New Roman" w:cs="Arial"/>
                <w:sz w:val="20"/>
                <w:szCs w:val="20"/>
              </w:rPr>
            </w:pPr>
          </w:p>
          <w:p w:rsidRPr="005B7F1C" w:rsidR="006F19B6" w:rsidP="00371B91" w:rsidRDefault="006F19B6">
            <w:pPr>
              <w:spacing w:after="80" w:line="240" w:lineRule="auto"/>
              <w:jc w:val="right"/>
              <w:rPr>
                <w:rFonts w:ascii="Arial" w:hAnsi="Arial" w:eastAsia="Times New Roman" w:cs="Arial"/>
                <w:sz w:val="20"/>
                <w:szCs w:val="20"/>
              </w:rPr>
            </w:pPr>
            <w:r w:rsidRPr="005B7F1C">
              <w:rPr>
                <w:rFonts w:ascii="Arial" w:hAnsi="Arial" w:eastAsia="Times New Roman" w:cs="Arial"/>
                <w:sz w:val="20"/>
                <w:szCs w:val="20"/>
              </w:rPr>
              <w:t>128.277,30</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5B7F1C" w:rsidR="006F19B6" w:rsidP="003D76C7" w:rsidRDefault="006F19B6">
            <w:pPr>
              <w:spacing w:after="80" w:line="240" w:lineRule="auto"/>
              <w:jc w:val="right"/>
              <w:rPr>
                <w:rFonts w:ascii="Arial" w:hAnsi="Arial" w:eastAsia="Times New Roman" w:cs="Arial"/>
                <w:sz w:val="20"/>
                <w:szCs w:val="20"/>
              </w:rPr>
            </w:pPr>
          </w:p>
          <w:p w:rsidRPr="005B7F1C" w:rsidR="00371B91" w:rsidP="003D76C7" w:rsidRDefault="006F19B6">
            <w:pPr>
              <w:spacing w:after="80" w:line="240" w:lineRule="auto"/>
              <w:jc w:val="right"/>
              <w:rPr>
                <w:rFonts w:ascii="Arial" w:hAnsi="Arial" w:eastAsia="Times New Roman" w:cs="Arial"/>
                <w:sz w:val="20"/>
                <w:szCs w:val="20"/>
              </w:rPr>
            </w:pPr>
            <w:r w:rsidRPr="005B7F1C">
              <w:rPr>
                <w:rFonts w:ascii="Arial" w:hAnsi="Arial" w:eastAsia="Times New Roman" w:cs="Arial"/>
                <w:sz w:val="20"/>
                <w:szCs w:val="20"/>
              </w:rPr>
              <w:t>128.277,30</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5B7F1C" w:rsidR="00371B91" w:rsidP="003D76C7" w:rsidRDefault="00371B91">
            <w:pPr>
              <w:spacing w:after="80" w:line="240" w:lineRule="auto"/>
              <w:jc w:val="center"/>
              <w:rPr>
                <w:rFonts w:ascii="Arial" w:hAnsi="Arial" w:eastAsia="Times New Roman" w:cs="Arial"/>
                <w:sz w:val="20"/>
                <w:szCs w:val="20"/>
              </w:rPr>
            </w:pPr>
          </w:p>
          <w:p w:rsidRPr="005B7F1C" w:rsidR="003D76C7" w:rsidP="003D76C7" w:rsidRDefault="006F19B6">
            <w:pPr>
              <w:spacing w:after="80" w:line="240" w:lineRule="auto"/>
              <w:jc w:val="center"/>
              <w:rPr>
                <w:rFonts w:ascii="Arial" w:hAnsi="Arial" w:eastAsia="Times New Roman" w:cs="Arial"/>
                <w:sz w:val="20"/>
                <w:szCs w:val="20"/>
              </w:rPr>
            </w:pPr>
            <w:r w:rsidRPr="005B7F1C">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5B7F1C" w:rsidR="003D76C7" w:rsidP="003D76C7" w:rsidRDefault="003D76C7">
            <w:pPr>
              <w:spacing w:after="80" w:line="240" w:lineRule="auto"/>
              <w:jc w:val="center"/>
              <w:rPr>
                <w:rFonts w:ascii="Arial" w:hAnsi="Arial" w:eastAsia="Times New Roman" w:cs="Arial"/>
                <w:sz w:val="20"/>
                <w:szCs w:val="20"/>
              </w:rPr>
            </w:pPr>
          </w:p>
        </w:tc>
      </w:tr>
    </w:tbl>
    <w:p w:rsidRPr="005B7F1C" w:rsidR="00CB4F1A" w:rsidP="00EE512D" w:rsidRDefault="00CB4F1A">
      <w:pPr>
        <w:spacing w:after="0" w:line="240" w:lineRule="auto"/>
        <w:ind w:left="1080"/>
        <w:rPr>
          <w:rFonts w:ascii="Arial" w:hAnsi="Arial" w:eastAsia="Times New Roman" w:cs="Arial"/>
          <w:b/>
          <w:bCs/>
          <w:sz w:val="24"/>
          <w:szCs w:val="24"/>
        </w:rPr>
      </w:pPr>
    </w:p>
    <w:p w:rsidRPr="005B7F1C" w:rsidR="00BC74C7" w:rsidP="00EE512D" w:rsidRDefault="00BC74C7">
      <w:pPr>
        <w:spacing w:after="0" w:line="240" w:lineRule="auto"/>
        <w:rPr>
          <w:rFonts w:ascii="Arial" w:hAnsi="Arial" w:eastAsia="Times New Roman" w:cs="Arial"/>
        </w:rPr>
      </w:pPr>
    </w:p>
    <w:p w:rsidRPr="005B7F1C" w:rsidR="00BC74C7" w:rsidP="00EE512D" w:rsidRDefault="00BC74C7">
      <w:pPr>
        <w:spacing w:after="0" w:line="240" w:lineRule="auto"/>
        <w:rPr>
          <w:rFonts w:ascii="Arial" w:hAnsi="Arial" w:eastAsia="Times New Roman" w:cs="Arial"/>
          <w:vanish/>
        </w:rPr>
      </w:pPr>
    </w:p>
    <w:p w:rsidRPr="005B7F1C" w:rsidR="0085216E" w:rsidP="0085216E" w:rsidRDefault="00B10E42">
      <w:pPr>
        <w:spacing w:after="0" w:line="240" w:lineRule="auto"/>
        <w:ind w:firstLine="720"/>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5B7F1C" w:rsidR="0085216E">
        <w:rPr>
          <w:rFonts w:ascii="Arial" w:hAnsi="Arial" w:eastAsia="Times New Roman" w:cs="Arial"/>
          <w:sz w:val="24"/>
          <w:szCs w:val="24"/>
          <w:lang w:eastAsia="hr-HR"/>
        </w:rPr>
        <w:t>.</w:t>
      </w:r>
    </w:p>
    <w:p w:rsidRPr="005B7F1C" w:rsidR="00E94E2D" w:rsidP="0085216E" w:rsidRDefault="00E94E2D">
      <w:pPr>
        <w:spacing w:after="0" w:line="240" w:lineRule="auto"/>
        <w:ind w:firstLine="720"/>
        <w:jc w:val="both"/>
        <w:rPr>
          <w:rFonts w:ascii="Arial" w:hAnsi="Arial" w:eastAsia="Times New Roman" w:cs="Arial"/>
          <w:sz w:val="24"/>
          <w:szCs w:val="24"/>
          <w:lang w:eastAsia="hr-HR"/>
        </w:rPr>
      </w:pPr>
    </w:p>
    <w:p w:rsidRPr="005B7F1C" w:rsidR="0085216E" w:rsidP="0085216E" w:rsidRDefault="0085216E">
      <w:pPr>
        <w:spacing w:after="0" w:line="240" w:lineRule="auto"/>
        <w:ind w:firstLine="720"/>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Sud donosi</w:t>
      </w:r>
    </w:p>
    <w:p w:rsidRPr="005B7F1C" w:rsidR="0085216E" w:rsidP="0085216E" w:rsidRDefault="001C6260">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z a k lj u č a k </w:t>
      </w:r>
    </w:p>
    <w:p w:rsidRPr="005B7F1C" w:rsidR="000476C7" w:rsidP="0085216E" w:rsidRDefault="000476C7">
      <w:pPr>
        <w:spacing w:after="0" w:line="240" w:lineRule="auto"/>
        <w:jc w:val="center"/>
        <w:rPr>
          <w:rFonts w:ascii="Arial" w:hAnsi="Arial" w:eastAsia="Times New Roman" w:cs="Arial"/>
          <w:sz w:val="24"/>
          <w:szCs w:val="24"/>
          <w:lang w:eastAsia="hr-HR"/>
        </w:rPr>
      </w:pPr>
    </w:p>
    <w:p w:rsidRPr="005B7F1C" w:rsidR="0085216E" w:rsidP="0085216E" w:rsidRDefault="0085216E">
      <w:pPr>
        <w:spacing w:after="0" w:line="240" w:lineRule="auto"/>
        <w:ind w:right="284"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Tražbine I. višeg isplatnog reda ispitane na ovom ispitnom ročištu smatraju se utvrđenima u iznosu od </w:t>
      </w:r>
      <w:r w:rsidRPr="005B7F1C" w:rsidR="006F19B6">
        <w:rPr>
          <w:rFonts w:ascii="Arial" w:hAnsi="Arial" w:eastAsia="Times New Roman" w:cs="Arial"/>
          <w:sz w:val="24"/>
          <w:szCs w:val="24"/>
        </w:rPr>
        <w:t xml:space="preserve">128.277,30 </w:t>
      </w:r>
      <w:r w:rsidRPr="005B7F1C">
        <w:rPr>
          <w:rFonts w:ascii="Arial" w:hAnsi="Arial" w:eastAsia="Times New Roman" w:cs="Arial"/>
          <w:sz w:val="24"/>
          <w:szCs w:val="24"/>
          <w:lang w:eastAsia="hr-HR"/>
        </w:rPr>
        <w:t>kn</w:t>
      </w:r>
      <w:r w:rsidRPr="005B7F1C" w:rsidR="00352B7D">
        <w:rPr>
          <w:rFonts w:ascii="Arial" w:hAnsi="Arial" w:eastAsia="Times New Roman" w:cs="Arial"/>
          <w:sz w:val="24"/>
          <w:szCs w:val="24"/>
          <w:lang w:eastAsia="hr-HR"/>
        </w:rPr>
        <w:t xml:space="preserve">, </w:t>
      </w:r>
      <w:r w:rsidRPr="005B7F1C">
        <w:rPr>
          <w:rFonts w:ascii="Arial" w:hAnsi="Arial" w:eastAsia="Times New Roman" w:cs="Arial"/>
          <w:sz w:val="24"/>
          <w:szCs w:val="24"/>
          <w:lang w:eastAsia="hr-HR"/>
        </w:rPr>
        <w:t>te će se sačiniti posebna tablica i rješenje o ispitanim tražbinama, u skladu s</w:t>
      </w:r>
      <w:r w:rsidRPr="005B7F1C" w:rsidR="006F19B6">
        <w:rPr>
          <w:rFonts w:ascii="Arial" w:hAnsi="Arial" w:eastAsia="Times New Roman" w:cs="Arial"/>
          <w:sz w:val="24"/>
          <w:szCs w:val="24"/>
          <w:lang w:eastAsia="hr-HR"/>
        </w:rPr>
        <w:t>a</w:t>
      </w:r>
      <w:r w:rsidRPr="005B7F1C">
        <w:rPr>
          <w:rFonts w:ascii="Arial" w:hAnsi="Arial" w:eastAsia="Times New Roman" w:cs="Arial"/>
          <w:sz w:val="24"/>
          <w:szCs w:val="24"/>
          <w:lang w:eastAsia="hr-HR"/>
        </w:rPr>
        <w:t xml:space="preserve"> čl. </w:t>
      </w:r>
      <w:r w:rsidRPr="005B7F1C" w:rsidR="00306E84">
        <w:rPr>
          <w:rFonts w:ascii="Arial" w:hAnsi="Arial" w:eastAsia="Times New Roman" w:cs="Arial"/>
          <w:sz w:val="24"/>
          <w:szCs w:val="24"/>
          <w:lang w:eastAsia="hr-HR"/>
        </w:rPr>
        <w:t>264. i 265</w:t>
      </w:r>
      <w:r w:rsidRPr="005B7F1C">
        <w:rPr>
          <w:rFonts w:ascii="Arial" w:hAnsi="Arial" w:eastAsia="Times New Roman" w:cs="Arial"/>
          <w:sz w:val="24"/>
          <w:szCs w:val="24"/>
          <w:lang w:eastAsia="hr-HR"/>
        </w:rPr>
        <w:t>.</w:t>
      </w:r>
      <w:r w:rsidRPr="005B7F1C" w:rsidR="00F37D3F">
        <w:rPr>
          <w:rFonts w:ascii="Arial" w:hAnsi="Arial" w:eastAsia="Times New Roman" w:cs="Arial"/>
          <w:sz w:val="24"/>
          <w:szCs w:val="24"/>
          <w:lang w:eastAsia="hr-HR"/>
        </w:rPr>
        <w:t xml:space="preserve"> </w:t>
      </w:r>
      <w:r w:rsidRPr="005B7F1C">
        <w:rPr>
          <w:rFonts w:ascii="Arial" w:hAnsi="Arial" w:eastAsia="Times New Roman" w:cs="Arial"/>
          <w:sz w:val="24"/>
          <w:szCs w:val="24"/>
          <w:lang w:eastAsia="hr-HR"/>
        </w:rPr>
        <w:t>SZ-a.</w:t>
      </w:r>
    </w:p>
    <w:p w:rsidRPr="005B7F1C"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5B7F1C" w:rsidR="006F19B6" w:rsidP="0085216E" w:rsidRDefault="006F19B6">
      <w:pPr>
        <w:spacing w:after="0" w:line="240" w:lineRule="auto"/>
        <w:ind w:right="284" w:firstLine="708"/>
        <w:jc w:val="both"/>
        <w:rPr>
          <w:rFonts w:ascii="Arial" w:hAnsi="Arial" w:eastAsia="Times New Roman" w:cs="Arial"/>
          <w:sz w:val="24"/>
          <w:szCs w:val="24"/>
          <w:lang w:eastAsia="hr-HR"/>
        </w:rPr>
      </w:pPr>
    </w:p>
    <w:p w:rsidRPr="005B7F1C" w:rsidR="0085216E" w:rsidP="0085216E" w:rsidRDefault="0085216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Prelazi se na ispitivanje tražbina II. </w:t>
      </w:r>
      <w:r w:rsidRPr="005B7F1C" w:rsidR="006F19B6">
        <w:rPr>
          <w:rFonts w:ascii="Arial" w:hAnsi="Arial" w:eastAsia="Times New Roman" w:cs="Arial"/>
          <w:sz w:val="24"/>
          <w:szCs w:val="24"/>
          <w:lang w:eastAsia="hr-HR"/>
        </w:rPr>
        <w:t>v</w:t>
      </w:r>
      <w:r w:rsidRPr="005B7F1C">
        <w:rPr>
          <w:rFonts w:ascii="Arial" w:hAnsi="Arial" w:eastAsia="Times New Roman" w:cs="Arial"/>
          <w:sz w:val="24"/>
          <w:szCs w:val="24"/>
          <w:lang w:eastAsia="hr-HR"/>
        </w:rPr>
        <w:t xml:space="preserve">išeg isplatnog reda te se </w:t>
      </w:r>
      <w:r w:rsidRPr="005B7F1C" w:rsidR="004747E3">
        <w:rPr>
          <w:rFonts w:ascii="Arial" w:hAnsi="Arial" w:eastAsia="Times New Roman" w:cs="Arial"/>
          <w:sz w:val="24"/>
          <w:szCs w:val="24"/>
          <w:lang w:eastAsia="hr-HR"/>
        </w:rPr>
        <w:t>stečajni</w:t>
      </w:r>
      <w:r w:rsidRPr="005B7F1C">
        <w:rPr>
          <w:rFonts w:ascii="Arial" w:hAnsi="Arial" w:eastAsia="Times New Roman" w:cs="Arial"/>
          <w:sz w:val="24"/>
          <w:szCs w:val="24"/>
          <w:lang w:eastAsia="hr-HR"/>
        </w:rPr>
        <w:t xml:space="preserve"> upravitelj u svezi tražbina II. </w:t>
      </w:r>
      <w:r w:rsidRPr="005B7F1C" w:rsidR="006F19B6">
        <w:rPr>
          <w:rFonts w:ascii="Arial" w:hAnsi="Arial" w:eastAsia="Times New Roman" w:cs="Arial"/>
          <w:sz w:val="24"/>
          <w:szCs w:val="24"/>
          <w:lang w:eastAsia="hr-HR"/>
        </w:rPr>
        <w:t>v</w:t>
      </w:r>
      <w:r w:rsidRPr="005B7F1C">
        <w:rPr>
          <w:rFonts w:ascii="Arial" w:hAnsi="Arial" w:eastAsia="Times New Roman" w:cs="Arial"/>
          <w:sz w:val="24"/>
          <w:szCs w:val="24"/>
          <w:lang w:eastAsia="hr-HR"/>
        </w:rPr>
        <w:t>išeg isplatnog reda očituje kako slijedi:</w:t>
      </w:r>
    </w:p>
    <w:p w:rsidRPr="005B7F1C" w:rsidR="00D25928" w:rsidP="0085216E" w:rsidRDefault="00D25928">
      <w:pPr>
        <w:spacing w:after="0" w:line="240" w:lineRule="auto"/>
        <w:ind w:firstLine="708"/>
        <w:jc w:val="both"/>
        <w:rPr>
          <w:rFonts w:ascii="Arial" w:hAnsi="Arial" w:eastAsia="Times New Roman" w:cs="Arial"/>
          <w:b/>
          <w:sz w:val="24"/>
          <w:szCs w:val="24"/>
          <w:lang w:eastAsia="hr-HR"/>
        </w:rPr>
      </w:pPr>
    </w:p>
    <w:p w:rsidRPr="005B7F1C" w:rsidR="00894F4D" w:rsidP="0085216E" w:rsidRDefault="0085216E">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ab/>
      </w:r>
    </w:p>
    <w:p w:rsidRPr="005B7F1C" w:rsidR="00306E84" w:rsidP="00306E84" w:rsidRDefault="00306E84">
      <w:pPr>
        <w:rPr>
          <w:rFonts w:ascii="Arial" w:hAnsi="Arial" w:cs="Arial"/>
          <w:b/>
          <w:sz w:val="24"/>
          <w:szCs w:val="24"/>
          <w:u w:val="single"/>
        </w:rPr>
      </w:pPr>
      <w:r w:rsidRPr="005B7F1C">
        <w:rPr>
          <w:rFonts w:ascii="Arial" w:hAnsi="Arial" w:cs="Arial"/>
          <w:b/>
          <w:sz w:val="24"/>
          <w:szCs w:val="24"/>
          <w:u w:val="single"/>
        </w:rPr>
        <w:t xml:space="preserve">II. VIŠI ISPLATNI RED </w:t>
      </w:r>
    </w:p>
    <w:p w:rsidRPr="005B7F1C" w:rsidR="00306E84" w:rsidP="00306E84" w:rsidRDefault="00306E84">
      <w:pPr>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2"/>
        <w:gridCol w:w="2142"/>
        <w:gridCol w:w="1653"/>
        <w:gridCol w:w="1653"/>
        <w:gridCol w:w="1653"/>
        <w:gridCol w:w="1525"/>
      </w:tblGrid>
      <w:tr w:rsidRPr="005B7F1C" w:rsidR="005B7F1C" w:rsidTr="00F27124">
        <w:trPr>
          <w:trHeight w:val="1126"/>
        </w:trPr>
        <w:tc>
          <w:tcPr>
            <w:tcW w:w="35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5B7F1C" w:rsidR="00306E84" w:rsidP="00306E84" w:rsidRDefault="00306E84">
            <w:pPr>
              <w:spacing w:after="0" w:line="240" w:lineRule="auto"/>
              <w:jc w:val="center"/>
              <w:rPr>
                <w:rFonts w:ascii="Arial" w:hAnsi="Arial" w:cs="Arial"/>
                <w:sz w:val="20"/>
                <w:szCs w:val="20"/>
              </w:rPr>
            </w:pPr>
            <w:r w:rsidRPr="005B7F1C">
              <w:rPr>
                <w:rFonts w:ascii="Arial" w:hAnsi="Arial" w:cs="Arial"/>
                <w:sz w:val="20"/>
                <w:szCs w:val="20"/>
              </w:rPr>
              <w:t xml:space="preserve">Red. </w:t>
            </w:r>
            <w:r w:rsidRPr="005B7F1C" w:rsidR="007B628C">
              <w:rPr>
                <w:rFonts w:ascii="Arial" w:hAnsi="Arial" w:cs="Arial"/>
                <w:sz w:val="20"/>
                <w:szCs w:val="20"/>
              </w:rPr>
              <w:t>B</w:t>
            </w:r>
            <w:r w:rsidRPr="005B7F1C">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5B7F1C" w:rsidR="00306E84" w:rsidP="00306E84" w:rsidRDefault="00306E84">
            <w:pPr>
              <w:spacing w:after="0" w:line="240" w:lineRule="auto"/>
              <w:jc w:val="center"/>
              <w:rPr>
                <w:rFonts w:ascii="Arial" w:hAnsi="Arial" w:cs="Arial"/>
                <w:sz w:val="20"/>
                <w:szCs w:val="20"/>
              </w:rPr>
            </w:pPr>
            <w:r w:rsidRPr="005B7F1C">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5B7F1C" w:rsidR="00306E84" w:rsidP="00306E84" w:rsidRDefault="00306E84">
            <w:pPr>
              <w:spacing w:after="0" w:line="240" w:lineRule="auto"/>
              <w:jc w:val="center"/>
              <w:rPr>
                <w:rFonts w:ascii="Arial" w:hAnsi="Arial" w:cs="Arial"/>
                <w:sz w:val="20"/>
                <w:szCs w:val="20"/>
              </w:rPr>
            </w:pPr>
            <w:r w:rsidRPr="005B7F1C">
              <w:rPr>
                <w:rFonts w:ascii="Arial" w:hAnsi="Arial" w:cs="Arial"/>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5B7F1C" w:rsidR="00306E84" w:rsidP="00306E84" w:rsidRDefault="00306E84">
            <w:pPr>
              <w:spacing w:after="0" w:line="240" w:lineRule="auto"/>
              <w:jc w:val="center"/>
              <w:rPr>
                <w:rFonts w:ascii="Arial" w:hAnsi="Arial" w:cs="Arial"/>
                <w:sz w:val="20"/>
                <w:szCs w:val="20"/>
              </w:rPr>
            </w:pPr>
            <w:r w:rsidRPr="005B7F1C">
              <w:rPr>
                <w:rFonts w:ascii="Arial" w:hAnsi="Arial" w:cs="Arial"/>
                <w:sz w:val="20"/>
                <w:szCs w:val="20"/>
              </w:rPr>
              <w:t>Iznos priznate tražbine</w:t>
            </w:r>
          </w:p>
          <w:p w:rsidRPr="005B7F1C" w:rsidR="00306E84" w:rsidP="00306E84" w:rsidRDefault="00306E84">
            <w:pPr>
              <w:spacing w:after="0" w:line="240" w:lineRule="auto"/>
              <w:jc w:val="center"/>
              <w:rPr>
                <w:rFonts w:ascii="Arial" w:hAnsi="Arial" w:cs="Arial"/>
                <w:sz w:val="20"/>
                <w:szCs w:val="20"/>
              </w:rPr>
            </w:pPr>
            <w:r w:rsidRPr="005B7F1C">
              <w:rPr>
                <w:rFonts w:ascii="Arial" w:hAnsi="Arial" w:cs="Arial"/>
                <w:sz w:val="20"/>
                <w:szCs w:val="20"/>
              </w:rPr>
              <w:t>(kn)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5B7F1C" w:rsidR="00306E84" w:rsidP="00306E84" w:rsidRDefault="00306E84">
            <w:pPr>
              <w:spacing w:after="0" w:line="240" w:lineRule="auto"/>
              <w:jc w:val="center"/>
              <w:rPr>
                <w:rFonts w:ascii="Arial" w:hAnsi="Arial" w:cs="Arial"/>
                <w:sz w:val="20"/>
                <w:szCs w:val="20"/>
              </w:rPr>
            </w:pPr>
            <w:r w:rsidRPr="005B7F1C">
              <w:rPr>
                <w:rFonts w:ascii="Arial" w:hAnsi="Arial" w:cs="Arial"/>
                <w:sz w:val="20"/>
                <w:szCs w:val="20"/>
              </w:rPr>
              <w:t>Iznos osporene tražbine</w:t>
            </w:r>
          </w:p>
          <w:p w:rsidRPr="005B7F1C" w:rsidR="00306E84" w:rsidP="00306E84" w:rsidRDefault="00306E84">
            <w:pPr>
              <w:spacing w:after="0" w:line="240" w:lineRule="auto"/>
              <w:jc w:val="center"/>
              <w:rPr>
                <w:rFonts w:ascii="Arial" w:hAnsi="Arial" w:cs="Arial"/>
                <w:sz w:val="20"/>
                <w:szCs w:val="20"/>
              </w:rPr>
            </w:pPr>
            <w:r w:rsidRPr="005B7F1C">
              <w:rPr>
                <w:rFonts w:ascii="Arial" w:hAnsi="Arial" w:cs="Arial"/>
                <w:sz w:val="20"/>
                <w:szCs w:val="20"/>
              </w:rPr>
              <w:t>(kn)</w:t>
            </w:r>
          </w:p>
        </w:tc>
        <w:tc>
          <w:tcPr>
            <w:tcW w:w="82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5B7F1C" w:rsidR="00306E84" w:rsidP="00306E84" w:rsidRDefault="00306E84">
            <w:pPr>
              <w:spacing w:after="0" w:line="240" w:lineRule="auto"/>
              <w:rPr>
                <w:rFonts w:ascii="Arial" w:hAnsi="Arial" w:cs="Arial"/>
                <w:sz w:val="20"/>
                <w:szCs w:val="20"/>
              </w:rPr>
            </w:pPr>
          </w:p>
          <w:p w:rsidRPr="005B7F1C" w:rsidR="00306E84" w:rsidP="00306E84" w:rsidRDefault="00306E84">
            <w:pPr>
              <w:spacing w:after="0" w:line="240" w:lineRule="auto"/>
              <w:jc w:val="center"/>
              <w:rPr>
                <w:rFonts w:ascii="Arial" w:hAnsi="Arial" w:cs="Arial"/>
                <w:sz w:val="20"/>
                <w:szCs w:val="20"/>
              </w:rPr>
            </w:pPr>
            <w:r w:rsidRPr="005B7F1C">
              <w:rPr>
                <w:rFonts w:ascii="Arial" w:hAnsi="Arial" w:cs="Arial"/>
                <w:sz w:val="20"/>
                <w:szCs w:val="20"/>
              </w:rPr>
              <w:t>Napomena</w:t>
            </w:r>
          </w:p>
        </w:tc>
      </w:tr>
      <w:tr w:rsidRPr="005B7F1C" w:rsidR="005B7F1C" w:rsidTr="00AB2DD4">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5B7F1C" w:rsidR="006F19B6" w:rsidP="00306E84" w:rsidRDefault="006F19B6">
            <w:pPr>
              <w:spacing w:after="0" w:line="240" w:lineRule="auto"/>
              <w:jc w:val="center"/>
              <w:rPr>
                <w:rFonts w:ascii="Arial" w:hAnsi="Arial" w:cs="Arial"/>
                <w:sz w:val="20"/>
                <w:szCs w:val="20"/>
              </w:rPr>
            </w:pPr>
            <w:r w:rsidRPr="005B7F1C">
              <w:rPr>
                <w:rFonts w:ascii="Arial" w:hAnsi="Arial" w:cs="Arial"/>
                <w:sz w:val="20"/>
                <w:szCs w:val="20"/>
              </w:rPr>
              <w:t>1</w:t>
            </w:r>
          </w:p>
        </w:tc>
        <w:tc>
          <w:tcPr>
            <w:tcW w:w="1153" w:type="pct"/>
            <w:tcBorders>
              <w:top w:val="single" w:color="auto" w:sz="4" w:space="0"/>
              <w:left w:val="single" w:color="auto" w:sz="4" w:space="0"/>
              <w:bottom w:val="single" w:color="auto" w:sz="4" w:space="0"/>
              <w:right w:val="single" w:color="auto" w:sz="4" w:space="0"/>
            </w:tcBorders>
            <w:vAlign w:val="center"/>
          </w:tcPr>
          <w:p w:rsidRPr="005B7F1C" w:rsidR="006F19B6" w:rsidP="006F19B6" w:rsidRDefault="006F19B6">
            <w:pPr>
              <w:spacing w:after="0" w:line="240" w:lineRule="auto"/>
              <w:jc w:val="center"/>
              <w:rPr>
                <w:rFonts w:ascii="Arial" w:hAnsi="Arial" w:cs="Arial"/>
                <w:sz w:val="20"/>
                <w:szCs w:val="20"/>
              </w:rPr>
            </w:pPr>
            <w:r w:rsidRPr="005B7F1C">
              <w:rPr>
                <w:rFonts w:ascii="Arial" w:hAnsi="Arial" w:cs="Arial"/>
                <w:sz w:val="20"/>
                <w:szCs w:val="20"/>
              </w:rPr>
              <w:t>GRAD ZADAR OIB:09933651854</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6F19B6" w:rsidP="000476C7" w:rsidRDefault="006F19B6">
            <w:pPr>
              <w:spacing w:after="0" w:line="240" w:lineRule="auto"/>
              <w:jc w:val="right"/>
              <w:rPr>
                <w:rFonts w:ascii="Arial" w:hAnsi="Arial" w:cs="Arial"/>
                <w:sz w:val="20"/>
                <w:szCs w:val="20"/>
              </w:rPr>
            </w:pPr>
            <w:r w:rsidRPr="005B7F1C">
              <w:rPr>
                <w:rFonts w:ascii="Arial" w:hAnsi="Arial" w:cs="Arial"/>
                <w:sz w:val="20"/>
                <w:szCs w:val="20"/>
              </w:rPr>
              <w:t>7.545,12</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6F19B6" w:rsidP="000476C7" w:rsidRDefault="006F19B6">
            <w:pPr>
              <w:spacing w:after="0" w:line="240" w:lineRule="auto"/>
              <w:jc w:val="right"/>
              <w:rPr>
                <w:rFonts w:ascii="Arial" w:hAnsi="Arial" w:cs="Arial"/>
                <w:sz w:val="20"/>
                <w:szCs w:val="20"/>
              </w:rPr>
            </w:pPr>
            <w:r w:rsidRPr="005B7F1C">
              <w:rPr>
                <w:rFonts w:ascii="Arial" w:hAnsi="Arial" w:cs="Arial"/>
                <w:sz w:val="20"/>
                <w:szCs w:val="20"/>
              </w:rPr>
              <w:t>7.545,12</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6F19B6" w:rsidP="00306E84" w:rsidRDefault="006F19B6">
            <w:pPr>
              <w:spacing w:after="0" w:line="240" w:lineRule="auto"/>
              <w:jc w:val="center"/>
              <w:rPr>
                <w:rFonts w:ascii="Arial" w:hAnsi="Arial" w:cs="Arial"/>
                <w:sz w:val="20"/>
                <w:szCs w:val="20"/>
              </w:rPr>
            </w:pPr>
            <w:r w:rsidRPr="005B7F1C">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B7F1C" w:rsidR="006F19B6" w:rsidP="00306E84" w:rsidRDefault="006F19B6">
            <w:pPr>
              <w:spacing w:after="0" w:line="240" w:lineRule="auto"/>
              <w:rPr>
                <w:rFonts w:ascii="Arial" w:hAnsi="Arial" w:cs="Arial"/>
                <w:sz w:val="20"/>
                <w:szCs w:val="20"/>
              </w:rPr>
            </w:pPr>
          </w:p>
        </w:tc>
      </w:tr>
      <w:tr w:rsidRPr="005B7F1C" w:rsidR="005B7F1C" w:rsidTr="006F19B6">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5B7F1C" w:rsidR="006F19B6" w:rsidP="00B53D1A" w:rsidRDefault="006F19B6">
            <w:pPr>
              <w:spacing w:after="0" w:line="240" w:lineRule="auto"/>
              <w:jc w:val="center"/>
              <w:rPr>
                <w:rFonts w:ascii="Arial" w:hAnsi="Arial" w:cs="Arial"/>
                <w:sz w:val="20"/>
                <w:szCs w:val="20"/>
              </w:rPr>
            </w:pPr>
            <w:r w:rsidRPr="005B7F1C">
              <w:rPr>
                <w:rFonts w:ascii="Arial" w:hAnsi="Arial" w:cs="Arial"/>
                <w:sz w:val="20"/>
                <w:szCs w:val="20"/>
              </w:rPr>
              <w:t>2</w:t>
            </w:r>
          </w:p>
        </w:tc>
        <w:tc>
          <w:tcPr>
            <w:tcW w:w="1153" w:type="pct"/>
            <w:tcBorders>
              <w:top w:val="single" w:color="auto" w:sz="4" w:space="0"/>
              <w:left w:val="single" w:color="auto" w:sz="4" w:space="0"/>
              <w:bottom w:val="single" w:color="auto" w:sz="4" w:space="0"/>
              <w:right w:val="single" w:color="auto" w:sz="4" w:space="0"/>
            </w:tcBorders>
            <w:vAlign w:val="center"/>
          </w:tcPr>
          <w:p w:rsidRPr="005B7F1C" w:rsidR="006F19B6" w:rsidP="00B53D1A" w:rsidRDefault="006F19B6">
            <w:pPr>
              <w:spacing w:after="0" w:line="240" w:lineRule="auto"/>
              <w:jc w:val="center"/>
              <w:rPr>
                <w:rFonts w:ascii="Arial" w:hAnsi="Arial" w:cs="Arial"/>
                <w:sz w:val="20"/>
                <w:szCs w:val="20"/>
              </w:rPr>
            </w:pPr>
            <w:r w:rsidRPr="005B7F1C">
              <w:rPr>
                <w:rFonts w:ascii="Arial" w:hAnsi="Arial" w:cs="Arial"/>
                <w:sz w:val="20"/>
                <w:szCs w:val="20"/>
              </w:rPr>
              <w:t>Republika Hrvatska, Ministarstvo financija OIB:18683136487</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6F19B6" w:rsidP="00B53D1A" w:rsidRDefault="006F19B6">
            <w:pPr>
              <w:spacing w:after="0" w:line="240" w:lineRule="auto"/>
              <w:jc w:val="right"/>
              <w:rPr>
                <w:rFonts w:ascii="Arial" w:hAnsi="Arial" w:cs="Arial"/>
                <w:sz w:val="20"/>
                <w:szCs w:val="20"/>
              </w:rPr>
            </w:pPr>
            <w:r w:rsidRPr="005B7F1C">
              <w:rPr>
                <w:rFonts w:ascii="Arial" w:hAnsi="Arial" w:cs="Arial"/>
                <w:sz w:val="20"/>
                <w:szCs w:val="20"/>
              </w:rPr>
              <w:t>40.693,85</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6F19B6" w:rsidP="00B53D1A" w:rsidRDefault="006F19B6">
            <w:pPr>
              <w:spacing w:after="0" w:line="240" w:lineRule="auto"/>
              <w:jc w:val="right"/>
              <w:rPr>
                <w:rFonts w:ascii="Arial" w:hAnsi="Arial" w:cs="Arial"/>
                <w:sz w:val="20"/>
                <w:szCs w:val="20"/>
              </w:rPr>
            </w:pPr>
            <w:r w:rsidRPr="005B7F1C">
              <w:rPr>
                <w:rFonts w:ascii="Arial" w:hAnsi="Arial" w:cs="Arial"/>
                <w:sz w:val="20"/>
                <w:szCs w:val="20"/>
              </w:rPr>
              <w:t>40.693,85</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6F19B6" w:rsidP="00B53D1A" w:rsidRDefault="006F19B6">
            <w:pPr>
              <w:spacing w:after="0" w:line="240" w:lineRule="auto"/>
              <w:jc w:val="center"/>
              <w:rPr>
                <w:rFonts w:ascii="Arial" w:hAnsi="Arial" w:cs="Arial"/>
                <w:sz w:val="20"/>
                <w:szCs w:val="20"/>
              </w:rPr>
            </w:pPr>
            <w:r w:rsidRPr="005B7F1C">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B7F1C" w:rsidR="006F19B6" w:rsidP="00B53D1A" w:rsidRDefault="006F19B6">
            <w:pPr>
              <w:spacing w:after="0" w:line="240" w:lineRule="auto"/>
              <w:rPr>
                <w:rFonts w:ascii="Arial" w:hAnsi="Arial" w:cs="Arial"/>
                <w:sz w:val="20"/>
                <w:szCs w:val="20"/>
              </w:rPr>
            </w:pPr>
          </w:p>
        </w:tc>
      </w:tr>
      <w:tr w:rsidRPr="005B7F1C" w:rsidR="005B7F1C" w:rsidTr="00AB2DD4">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5B7F1C" w:rsidR="006F19B6" w:rsidP="00306E84" w:rsidRDefault="006F19B6">
            <w:pPr>
              <w:spacing w:after="0" w:line="240" w:lineRule="auto"/>
              <w:jc w:val="center"/>
              <w:rPr>
                <w:rFonts w:ascii="Arial" w:hAnsi="Arial" w:cs="Arial"/>
                <w:sz w:val="20"/>
                <w:szCs w:val="20"/>
              </w:rPr>
            </w:pPr>
            <w:r w:rsidRPr="005B7F1C">
              <w:rPr>
                <w:rFonts w:ascii="Arial" w:hAnsi="Arial" w:cs="Arial"/>
                <w:sz w:val="20"/>
                <w:szCs w:val="20"/>
              </w:rPr>
              <w:t>3</w:t>
            </w:r>
          </w:p>
        </w:tc>
        <w:tc>
          <w:tcPr>
            <w:tcW w:w="1153" w:type="pct"/>
            <w:tcBorders>
              <w:top w:val="single" w:color="auto" w:sz="4" w:space="0"/>
              <w:left w:val="single" w:color="auto" w:sz="4" w:space="0"/>
              <w:bottom w:val="single" w:color="auto" w:sz="4" w:space="0"/>
              <w:right w:val="single" w:color="auto" w:sz="4" w:space="0"/>
            </w:tcBorders>
            <w:vAlign w:val="center"/>
          </w:tcPr>
          <w:p w:rsidRPr="005B7F1C" w:rsidR="005B231C" w:rsidP="005B231C" w:rsidRDefault="006F19B6">
            <w:pPr>
              <w:spacing w:after="0" w:line="240" w:lineRule="auto"/>
              <w:jc w:val="center"/>
              <w:rPr>
                <w:rFonts w:ascii="Arial" w:hAnsi="Arial" w:cs="Arial"/>
                <w:sz w:val="20"/>
                <w:szCs w:val="20"/>
              </w:rPr>
            </w:pPr>
            <w:r w:rsidRPr="005B7F1C">
              <w:rPr>
                <w:rFonts w:ascii="Arial" w:hAnsi="Arial" w:cs="Arial"/>
                <w:sz w:val="20"/>
                <w:szCs w:val="20"/>
              </w:rPr>
              <w:t>Odvjetničko društvo Mihalić&amp;Pikija d.o.o.</w:t>
            </w:r>
            <w:r w:rsidRPr="005B7F1C" w:rsidR="005B231C">
              <w:rPr>
                <w:rFonts w:ascii="Arial" w:hAnsi="Arial" w:cs="Arial"/>
                <w:sz w:val="20"/>
                <w:szCs w:val="20"/>
              </w:rPr>
              <w:t>, Zagreb</w:t>
            </w:r>
          </w:p>
          <w:p w:rsidRPr="005B7F1C" w:rsidR="006F19B6" w:rsidP="005B231C" w:rsidRDefault="005B231C">
            <w:pPr>
              <w:spacing w:after="0" w:line="240" w:lineRule="auto"/>
              <w:jc w:val="center"/>
              <w:rPr>
                <w:rFonts w:ascii="Arial" w:hAnsi="Arial" w:cs="Arial"/>
                <w:sz w:val="20"/>
                <w:szCs w:val="20"/>
              </w:rPr>
            </w:pPr>
            <w:r w:rsidRPr="005B7F1C">
              <w:rPr>
                <w:rFonts w:ascii="Arial" w:hAnsi="Arial" w:cs="Arial"/>
                <w:sz w:val="20"/>
                <w:szCs w:val="20"/>
              </w:rPr>
              <w:t xml:space="preserve"> OIB:</w:t>
            </w:r>
            <w:r w:rsidRPr="005B7F1C" w:rsidR="006F19B6">
              <w:rPr>
                <w:rFonts w:ascii="Arial" w:hAnsi="Arial" w:cs="Arial"/>
                <w:sz w:val="20"/>
                <w:szCs w:val="20"/>
              </w:rPr>
              <w:t>96944931963</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6F19B6" w:rsidP="000476C7" w:rsidRDefault="005B231C">
            <w:pPr>
              <w:spacing w:after="0" w:line="240" w:lineRule="auto"/>
              <w:jc w:val="right"/>
              <w:rPr>
                <w:rFonts w:ascii="Arial" w:hAnsi="Arial" w:cs="Arial"/>
                <w:sz w:val="20"/>
                <w:szCs w:val="20"/>
              </w:rPr>
            </w:pPr>
            <w:r w:rsidRPr="005B7F1C">
              <w:rPr>
                <w:rFonts w:ascii="Arial" w:hAnsi="Arial" w:cs="Arial"/>
                <w:sz w:val="20"/>
                <w:szCs w:val="20"/>
              </w:rPr>
              <w:t>15.614,38</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6F19B6" w:rsidP="000476C7" w:rsidRDefault="005B231C">
            <w:pPr>
              <w:spacing w:after="0" w:line="240" w:lineRule="auto"/>
              <w:jc w:val="right"/>
              <w:rPr>
                <w:rFonts w:ascii="Arial" w:hAnsi="Arial" w:cs="Arial"/>
                <w:sz w:val="20"/>
                <w:szCs w:val="20"/>
              </w:rPr>
            </w:pPr>
            <w:r w:rsidRPr="005B7F1C">
              <w:rPr>
                <w:rFonts w:ascii="Arial" w:hAnsi="Arial" w:cs="Arial"/>
                <w:sz w:val="20"/>
                <w:szCs w:val="20"/>
              </w:rPr>
              <w:t>15.614,38</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6F19B6" w:rsidP="00306E84" w:rsidRDefault="005B231C">
            <w:pPr>
              <w:spacing w:after="0" w:line="240" w:lineRule="auto"/>
              <w:jc w:val="center"/>
              <w:rPr>
                <w:rFonts w:ascii="Arial" w:hAnsi="Arial" w:cs="Arial"/>
                <w:sz w:val="20"/>
                <w:szCs w:val="20"/>
              </w:rPr>
            </w:pPr>
            <w:r w:rsidRPr="005B7F1C">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B7F1C" w:rsidR="006F19B6" w:rsidP="00306E84" w:rsidRDefault="006F19B6">
            <w:pPr>
              <w:spacing w:after="0" w:line="240" w:lineRule="auto"/>
              <w:rPr>
                <w:rFonts w:ascii="Arial" w:hAnsi="Arial" w:cs="Arial"/>
                <w:sz w:val="20"/>
                <w:szCs w:val="20"/>
              </w:rPr>
            </w:pPr>
          </w:p>
        </w:tc>
      </w:tr>
      <w:tr w:rsidRPr="005B7F1C" w:rsidR="005B7F1C" w:rsidTr="00AB2DD4">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5B7F1C" w:rsidR="007B628C" w:rsidP="00306E84" w:rsidRDefault="005B231C">
            <w:pPr>
              <w:spacing w:after="0" w:line="240" w:lineRule="auto"/>
              <w:jc w:val="center"/>
              <w:rPr>
                <w:rFonts w:ascii="Arial" w:hAnsi="Arial" w:cs="Arial"/>
                <w:sz w:val="20"/>
                <w:szCs w:val="20"/>
              </w:rPr>
            </w:pPr>
            <w:r w:rsidRPr="005B7F1C">
              <w:rPr>
                <w:rFonts w:ascii="Arial" w:hAnsi="Arial" w:cs="Arial"/>
                <w:sz w:val="20"/>
                <w:szCs w:val="20"/>
              </w:rPr>
              <w:t>4</w:t>
            </w:r>
          </w:p>
        </w:tc>
        <w:tc>
          <w:tcPr>
            <w:tcW w:w="1153" w:type="pct"/>
            <w:tcBorders>
              <w:top w:val="single" w:color="auto" w:sz="4" w:space="0"/>
              <w:left w:val="single" w:color="auto" w:sz="4" w:space="0"/>
              <w:bottom w:val="single" w:color="auto" w:sz="4" w:space="0"/>
              <w:right w:val="single" w:color="auto" w:sz="4" w:space="0"/>
            </w:tcBorders>
            <w:vAlign w:val="center"/>
          </w:tcPr>
          <w:p w:rsidRPr="005B7F1C" w:rsidR="007B628C" w:rsidP="005B231C" w:rsidRDefault="005B231C">
            <w:pPr>
              <w:spacing w:after="0" w:line="240" w:lineRule="auto"/>
              <w:jc w:val="center"/>
              <w:rPr>
                <w:rFonts w:ascii="Arial" w:hAnsi="Arial" w:cs="Arial"/>
                <w:sz w:val="20"/>
                <w:szCs w:val="20"/>
              </w:rPr>
            </w:pPr>
            <w:r w:rsidRPr="005B7F1C">
              <w:rPr>
                <w:rFonts w:ascii="Arial" w:hAnsi="Arial" w:cs="Arial"/>
                <w:sz w:val="20"/>
                <w:szCs w:val="20"/>
              </w:rPr>
              <w:t>STELLA ARGO KAŠTELA d.o.o. (univerzalni pravni sljednik društva CCS ULAGANJA d.o.o.</w:t>
            </w:r>
            <w:r w:rsidRPr="005B7F1C" w:rsidR="002B1721">
              <w:rPr>
                <w:rFonts w:ascii="Arial" w:hAnsi="Arial" w:cs="Arial"/>
                <w:sz w:val="20"/>
                <w:szCs w:val="20"/>
              </w:rPr>
              <w:t>)</w:t>
            </w:r>
            <w:r w:rsidRPr="005B7F1C">
              <w:rPr>
                <w:rFonts w:ascii="Arial" w:hAnsi="Arial" w:cs="Arial"/>
                <w:sz w:val="20"/>
                <w:szCs w:val="20"/>
              </w:rPr>
              <w:t>, Zagreb, OIB:23055437125</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7B628C" w:rsidP="000476C7" w:rsidRDefault="005B231C">
            <w:pPr>
              <w:spacing w:after="0" w:line="240" w:lineRule="auto"/>
              <w:jc w:val="right"/>
              <w:rPr>
                <w:rFonts w:ascii="Arial" w:hAnsi="Arial" w:cs="Arial"/>
                <w:sz w:val="20"/>
                <w:szCs w:val="20"/>
              </w:rPr>
            </w:pPr>
            <w:r w:rsidRPr="005B7F1C">
              <w:rPr>
                <w:rFonts w:ascii="Arial" w:hAnsi="Arial" w:cs="Arial"/>
                <w:sz w:val="20"/>
                <w:szCs w:val="20"/>
              </w:rPr>
              <w:t>6.959,30</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7B628C" w:rsidP="000476C7" w:rsidRDefault="005B231C">
            <w:pPr>
              <w:spacing w:after="0" w:line="240" w:lineRule="auto"/>
              <w:jc w:val="right"/>
              <w:rPr>
                <w:rFonts w:ascii="Arial" w:hAnsi="Arial" w:cs="Arial"/>
                <w:sz w:val="20"/>
                <w:szCs w:val="20"/>
              </w:rPr>
            </w:pPr>
            <w:r w:rsidRPr="005B7F1C">
              <w:rPr>
                <w:rFonts w:ascii="Arial" w:hAnsi="Arial" w:cs="Arial"/>
                <w:sz w:val="20"/>
                <w:szCs w:val="20"/>
              </w:rPr>
              <w:t>6.959,30</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7B628C" w:rsidP="00306E84" w:rsidRDefault="007B628C">
            <w:pPr>
              <w:spacing w:after="0" w:line="240" w:lineRule="auto"/>
              <w:jc w:val="center"/>
              <w:rPr>
                <w:rFonts w:ascii="Arial" w:hAnsi="Arial" w:cs="Arial"/>
                <w:sz w:val="20"/>
                <w:szCs w:val="20"/>
              </w:rPr>
            </w:pPr>
            <w:r w:rsidRPr="005B7F1C">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5B7F1C" w:rsidR="007B628C" w:rsidP="00306E84" w:rsidRDefault="007B628C">
            <w:pPr>
              <w:spacing w:after="0" w:line="240" w:lineRule="auto"/>
              <w:rPr>
                <w:rFonts w:ascii="Arial" w:hAnsi="Arial" w:cs="Arial"/>
                <w:sz w:val="20"/>
                <w:szCs w:val="20"/>
              </w:rPr>
            </w:pPr>
          </w:p>
        </w:tc>
      </w:tr>
      <w:tr w:rsidRPr="005B7F1C" w:rsidR="005B7F1C" w:rsidTr="00AB2DD4">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5B7F1C" w:rsidR="005B231C" w:rsidP="00306E84" w:rsidRDefault="005B231C">
            <w:pPr>
              <w:spacing w:after="0" w:line="240" w:lineRule="auto"/>
              <w:jc w:val="center"/>
              <w:rPr>
                <w:rFonts w:ascii="Arial" w:hAnsi="Arial" w:cs="Arial"/>
                <w:sz w:val="20"/>
                <w:szCs w:val="20"/>
              </w:rPr>
            </w:pPr>
            <w:r w:rsidRPr="005B7F1C">
              <w:rPr>
                <w:rFonts w:ascii="Arial" w:hAnsi="Arial" w:cs="Arial"/>
                <w:sz w:val="20"/>
                <w:szCs w:val="20"/>
              </w:rPr>
              <w:t>5</w:t>
            </w:r>
          </w:p>
        </w:tc>
        <w:tc>
          <w:tcPr>
            <w:tcW w:w="1153" w:type="pct"/>
            <w:tcBorders>
              <w:top w:val="single" w:color="auto" w:sz="4" w:space="0"/>
              <w:left w:val="single" w:color="auto" w:sz="4" w:space="0"/>
              <w:bottom w:val="single" w:color="auto" w:sz="4" w:space="0"/>
              <w:right w:val="single" w:color="auto" w:sz="4" w:space="0"/>
            </w:tcBorders>
            <w:vAlign w:val="center"/>
          </w:tcPr>
          <w:p w:rsidRPr="005B7F1C" w:rsidR="005B231C" w:rsidP="005B231C" w:rsidRDefault="005B231C">
            <w:pPr>
              <w:spacing w:after="0" w:line="240" w:lineRule="auto"/>
              <w:jc w:val="center"/>
              <w:rPr>
                <w:rFonts w:ascii="Arial" w:hAnsi="Arial" w:cs="Arial"/>
                <w:sz w:val="20"/>
                <w:szCs w:val="20"/>
              </w:rPr>
            </w:pPr>
            <w:r w:rsidRPr="005B7F1C">
              <w:rPr>
                <w:rFonts w:ascii="Arial" w:hAnsi="Arial" w:cs="Arial"/>
                <w:sz w:val="20"/>
                <w:szCs w:val="20"/>
              </w:rPr>
              <w:t xml:space="preserve">Stjepan Svirčić, </w:t>
            </w:r>
          </w:p>
          <w:p w:rsidRPr="005B7F1C" w:rsidR="005B231C" w:rsidP="005B231C" w:rsidRDefault="005B231C">
            <w:pPr>
              <w:spacing w:after="0" w:line="240" w:lineRule="auto"/>
              <w:jc w:val="center"/>
              <w:rPr>
                <w:rFonts w:ascii="Arial" w:hAnsi="Arial" w:cs="Arial"/>
                <w:sz w:val="20"/>
                <w:szCs w:val="20"/>
              </w:rPr>
            </w:pPr>
            <w:r w:rsidRPr="005B7F1C">
              <w:rPr>
                <w:rFonts w:ascii="Arial" w:hAnsi="Arial" w:cs="Arial"/>
                <w:sz w:val="20"/>
                <w:szCs w:val="20"/>
              </w:rPr>
              <w:t>OIB:35884720688 i Jadranka Svirčić, Zadar</w:t>
            </w:r>
          </w:p>
          <w:p w:rsidRPr="005B7F1C" w:rsidR="005B231C" w:rsidP="005B231C" w:rsidRDefault="002B1721">
            <w:pPr>
              <w:spacing w:after="0" w:line="240" w:lineRule="auto"/>
              <w:jc w:val="center"/>
              <w:rPr>
                <w:rFonts w:ascii="Arial" w:hAnsi="Arial" w:cs="Arial"/>
                <w:sz w:val="20"/>
                <w:szCs w:val="20"/>
              </w:rPr>
            </w:pPr>
            <w:r w:rsidRPr="005B7F1C">
              <w:rPr>
                <w:rFonts w:ascii="Arial" w:hAnsi="Arial" w:cs="Arial"/>
                <w:sz w:val="20"/>
                <w:szCs w:val="20"/>
              </w:rPr>
              <w:t>OIB:</w:t>
            </w:r>
            <w:r w:rsidRPr="005B7F1C" w:rsidR="005B231C">
              <w:rPr>
                <w:rFonts w:ascii="Arial" w:hAnsi="Arial" w:cs="Arial"/>
                <w:sz w:val="20"/>
                <w:szCs w:val="20"/>
              </w:rPr>
              <w:t>48290087608</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5B231C" w:rsidP="000476C7" w:rsidRDefault="005B231C">
            <w:pPr>
              <w:spacing w:after="0" w:line="240" w:lineRule="auto"/>
              <w:jc w:val="right"/>
              <w:rPr>
                <w:rFonts w:ascii="Arial" w:hAnsi="Arial" w:cs="Arial"/>
                <w:sz w:val="20"/>
                <w:szCs w:val="20"/>
              </w:rPr>
            </w:pPr>
            <w:r w:rsidRPr="005B7F1C">
              <w:rPr>
                <w:rFonts w:ascii="Arial" w:hAnsi="Arial" w:cs="Arial"/>
                <w:sz w:val="20"/>
                <w:szCs w:val="20"/>
              </w:rPr>
              <w:t>374.452,00</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5B231C" w:rsidP="000476C7" w:rsidRDefault="00C56822">
            <w:pPr>
              <w:spacing w:after="0" w:line="240" w:lineRule="auto"/>
              <w:jc w:val="right"/>
              <w:rPr>
                <w:rFonts w:ascii="Arial" w:hAnsi="Arial" w:cs="Arial"/>
                <w:sz w:val="20"/>
                <w:szCs w:val="20"/>
              </w:rPr>
            </w:pPr>
            <w:r w:rsidRPr="005B7F1C">
              <w:rPr>
                <w:rFonts w:ascii="Arial" w:hAnsi="Arial" w:cs="Arial"/>
                <w:sz w:val="20"/>
                <w:szCs w:val="20"/>
              </w:rPr>
              <w:t>1.000,</w:t>
            </w:r>
            <w:r w:rsidRPr="005B7F1C" w:rsidR="005B231C">
              <w:rPr>
                <w:rFonts w:ascii="Arial" w:hAnsi="Arial" w:cs="Arial"/>
                <w:sz w:val="20"/>
                <w:szCs w:val="20"/>
              </w:rPr>
              <w:t>00</w:t>
            </w:r>
          </w:p>
        </w:tc>
        <w:tc>
          <w:tcPr>
            <w:tcW w:w="890" w:type="pct"/>
            <w:tcBorders>
              <w:top w:val="single" w:color="auto" w:sz="4" w:space="0"/>
              <w:left w:val="single" w:color="auto" w:sz="4" w:space="0"/>
              <w:bottom w:val="single" w:color="auto" w:sz="4" w:space="0"/>
              <w:right w:val="single" w:color="auto" w:sz="4" w:space="0"/>
            </w:tcBorders>
            <w:vAlign w:val="center"/>
          </w:tcPr>
          <w:p w:rsidRPr="005B7F1C" w:rsidR="005B231C" w:rsidP="00C56822" w:rsidRDefault="005B231C">
            <w:pPr>
              <w:spacing w:after="0" w:line="240" w:lineRule="auto"/>
              <w:jc w:val="center"/>
              <w:rPr>
                <w:rFonts w:ascii="Arial" w:hAnsi="Arial" w:cs="Arial"/>
                <w:sz w:val="20"/>
                <w:szCs w:val="20"/>
              </w:rPr>
            </w:pPr>
            <w:r w:rsidRPr="005B7F1C">
              <w:rPr>
                <w:rFonts w:ascii="Arial" w:hAnsi="Arial" w:cs="Arial"/>
                <w:sz w:val="20"/>
                <w:szCs w:val="20"/>
              </w:rPr>
              <w:t>37</w:t>
            </w:r>
            <w:r w:rsidRPr="005B7F1C" w:rsidR="00C56822">
              <w:rPr>
                <w:rFonts w:ascii="Arial" w:hAnsi="Arial" w:cs="Arial"/>
                <w:sz w:val="20"/>
                <w:szCs w:val="20"/>
              </w:rPr>
              <w:t>3</w:t>
            </w:r>
            <w:r w:rsidRPr="005B7F1C">
              <w:rPr>
                <w:rFonts w:ascii="Arial" w:hAnsi="Arial" w:cs="Arial"/>
                <w:sz w:val="20"/>
                <w:szCs w:val="20"/>
              </w:rPr>
              <w:t>.452,00</w:t>
            </w:r>
          </w:p>
        </w:tc>
        <w:tc>
          <w:tcPr>
            <w:tcW w:w="821" w:type="pct"/>
            <w:tcBorders>
              <w:top w:val="single" w:color="auto" w:sz="4" w:space="0"/>
              <w:left w:val="single" w:color="auto" w:sz="4" w:space="0"/>
              <w:bottom w:val="single" w:color="auto" w:sz="4" w:space="0"/>
              <w:right w:val="single" w:color="auto" w:sz="4" w:space="0"/>
            </w:tcBorders>
          </w:tcPr>
          <w:p w:rsidRPr="005B7F1C" w:rsidR="005B231C" w:rsidP="00306E84" w:rsidRDefault="005B231C">
            <w:pPr>
              <w:spacing w:after="0" w:line="240" w:lineRule="auto"/>
              <w:rPr>
                <w:rFonts w:ascii="Arial" w:hAnsi="Arial" w:cs="Arial"/>
                <w:sz w:val="20"/>
                <w:szCs w:val="20"/>
              </w:rPr>
            </w:pPr>
          </w:p>
        </w:tc>
      </w:tr>
      <w:tr w:rsidRPr="005B7F1C" w:rsidR="005B7F1C" w:rsidTr="00F27124">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5B7F1C" w:rsidR="00306E84" w:rsidP="00306E84" w:rsidRDefault="00306E84">
            <w:pPr>
              <w:spacing w:after="0" w:line="240" w:lineRule="auto"/>
              <w:jc w:val="center"/>
              <w:rPr>
                <w:rFonts w:ascii="Arial" w:hAnsi="Arial" w:cs="Arial"/>
                <w:sz w:val="20"/>
                <w:szCs w:val="20"/>
              </w:rPr>
            </w:pPr>
          </w:p>
          <w:p w:rsidRPr="005B7F1C" w:rsidR="00306E84" w:rsidP="00306E84" w:rsidRDefault="00306E84">
            <w:pPr>
              <w:spacing w:after="0" w:line="240" w:lineRule="auto"/>
              <w:jc w:val="center"/>
              <w:rPr>
                <w:rFonts w:ascii="Arial" w:hAnsi="Arial" w:cs="Arial"/>
                <w:sz w:val="20"/>
                <w:szCs w:val="20"/>
              </w:rPr>
            </w:pPr>
            <w:r w:rsidRPr="005B7F1C">
              <w:rPr>
                <w:rFonts w:ascii="Arial" w:hAnsi="Arial" w:cs="Arial"/>
                <w:sz w:val="20"/>
                <w:szCs w:val="20"/>
              </w:rPr>
              <w:t>UKUPNO</w:t>
            </w:r>
          </w:p>
          <w:p w:rsidRPr="005B7F1C" w:rsidR="00F053EC" w:rsidP="00306E84" w:rsidRDefault="00F053EC">
            <w:pPr>
              <w:spacing w:after="0" w:line="240" w:lineRule="auto"/>
              <w:jc w:val="center"/>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5B7F1C" w:rsidR="00306E84" w:rsidP="000476C7" w:rsidRDefault="00306E84">
            <w:pPr>
              <w:spacing w:after="0" w:line="240" w:lineRule="auto"/>
              <w:jc w:val="right"/>
              <w:rPr>
                <w:rFonts w:ascii="Arial" w:hAnsi="Arial" w:cs="Arial"/>
                <w:sz w:val="20"/>
                <w:szCs w:val="20"/>
              </w:rPr>
            </w:pPr>
          </w:p>
          <w:p w:rsidRPr="005B7F1C" w:rsidR="005B231C" w:rsidP="000476C7" w:rsidRDefault="005B231C">
            <w:pPr>
              <w:spacing w:after="0" w:line="240" w:lineRule="auto"/>
              <w:jc w:val="right"/>
              <w:rPr>
                <w:rFonts w:ascii="Arial" w:hAnsi="Arial" w:cs="Arial"/>
                <w:sz w:val="20"/>
                <w:szCs w:val="20"/>
              </w:rPr>
            </w:pPr>
            <w:r w:rsidRPr="005B7F1C">
              <w:rPr>
                <w:rFonts w:ascii="Arial" w:hAnsi="Arial" w:cs="Arial"/>
                <w:sz w:val="20"/>
                <w:szCs w:val="20"/>
              </w:rPr>
              <w:fldChar w:fldCharType="begin"/>
            </w:r>
            <w:r w:rsidRPr="005B7F1C">
              <w:rPr>
                <w:rFonts w:ascii="Arial" w:hAnsi="Arial" w:cs="Arial"/>
                <w:sz w:val="20"/>
                <w:szCs w:val="20"/>
              </w:rPr>
              <w:instrText xml:space="preserve"> =SUM(ABOVE) </w:instrText>
            </w:r>
            <w:r w:rsidRPr="005B7F1C">
              <w:rPr>
                <w:rFonts w:ascii="Arial" w:hAnsi="Arial" w:cs="Arial"/>
                <w:sz w:val="20"/>
                <w:szCs w:val="20"/>
              </w:rPr>
              <w:fldChar w:fldCharType="separate"/>
            </w:r>
            <w:r w:rsidRPr="005B7F1C">
              <w:rPr>
                <w:rFonts w:ascii="Arial" w:hAnsi="Arial" w:cs="Arial"/>
                <w:noProof/>
                <w:sz w:val="20"/>
                <w:szCs w:val="20"/>
              </w:rPr>
              <w:t>445.264,65</w:t>
            </w:r>
            <w:r w:rsidRPr="005B7F1C">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5B7F1C" w:rsidR="00C56822" w:rsidP="000476C7" w:rsidRDefault="00C56822">
            <w:pPr>
              <w:spacing w:after="0" w:line="240" w:lineRule="auto"/>
              <w:jc w:val="right"/>
              <w:rPr>
                <w:rFonts w:ascii="Arial" w:hAnsi="Arial" w:cs="Arial"/>
                <w:sz w:val="20"/>
                <w:szCs w:val="20"/>
              </w:rPr>
            </w:pPr>
          </w:p>
          <w:p w:rsidRPr="005B7F1C" w:rsidR="005B231C" w:rsidP="000476C7" w:rsidRDefault="00C56822">
            <w:pPr>
              <w:spacing w:after="0" w:line="240" w:lineRule="auto"/>
              <w:jc w:val="right"/>
              <w:rPr>
                <w:rFonts w:ascii="Arial" w:hAnsi="Arial" w:cs="Arial"/>
                <w:sz w:val="20"/>
                <w:szCs w:val="20"/>
              </w:rPr>
            </w:pPr>
            <w:r w:rsidRPr="005B7F1C">
              <w:rPr>
                <w:rFonts w:ascii="Arial" w:hAnsi="Arial" w:cs="Arial"/>
                <w:sz w:val="20"/>
                <w:szCs w:val="20"/>
              </w:rPr>
              <w:fldChar w:fldCharType="begin"/>
            </w:r>
            <w:r w:rsidRPr="005B7F1C">
              <w:rPr>
                <w:rFonts w:ascii="Arial" w:hAnsi="Arial" w:cs="Arial"/>
                <w:sz w:val="20"/>
                <w:szCs w:val="20"/>
              </w:rPr>
              <w:instrText xml:space="preserve"> =SUM(ABOVE) </w:instrText>
            </w:r>
            <w:r w:rsidRPr="005B7F1C">
              <w:rPr>
                <w:rFonts w:ascii="Arial" w:hAnsi="Arial" w:cs="Arial"/>
                <w:sz w:val="20"/>
                <w:szCs w:val="20"/>
              </w:rPr>
              <w:fldChar w:fldCharType="separate"/>
            </w:r>
            <w:r w:rsidRPr="005B7F1C">
              <w:rPr>
                <w:rFonts w:ascii="Arial" w:hAnsi="Arial" w:cs="Arial"/>
                <w:noProof/>
                <w:sz w:val="20"/>
                <w:szCs w:val="20"/>
              </w:rPr>
              <w:t>71.812,65</w:t>
            </w:r>
            <w:r w:rsidRPr="005B7F1C">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5B7F1C" w:rsidR="00306E84" w:rsidP="00306E84" w:rsidRDefault="00306E84">
            <w:pPr>
              <w:spacing w:after="0" w:line="240" w:lineRule="auto"/>
              <w:jc w:val="center"/>
              <w:rPr>
                <w:rFonts w:ascii="Arial" w:hAnsi="Arial" w:cs="Arial"/>
                <w:sz w:val="20"/>
                <w:szCs w:val="20"/>
              </w:rPr>
            </w:pPr>
          </w:p>
          <w:p w:rsidRPr="005B7F1C" w:rsidR="005B231C" w:rsidP="00C56822" w:rsidRDefault="005B231C">
            <w:pPr>
              <w:spacing w:after="0" w:line="240" w:lineRule="auto"/>
              <w:jc w:val="center"/>
              <w:rPr>
                <w:rFonts w:ascii="Arial" w:hAnsi="Arial" w:cs="Arial"/>
                <w:sz w:val="20"/>
                <w:szCs w:val="20"/>
              </w:rPr>
            </w:pPr>
            <w:r w:rsidRPr="005B7F1C">
              <w:rPr>
                <w:rFonts w:ascii="Arial" w:hAnsi="Arial" w:cs="Arial"/>
                <w:sz w:val="20"/>
                <w:szCs w:val="20"/>
              </w:rPr>
              <w:fldChar w:fldCharType="begin"/>
            </w:r>
            <w:r w:rsidRPr="005B7F1C">
              <w:rPr>
                <w:rFonts w:ascii="Arial" w:hAnsi="Arial" w:cs="Arial"/>
                <w:sz w:val="20"/>
                <w:szCs w:val="20"/>
              </w:rPr>
              <w:instrText xml:space="preserve"> =SUM(ABOVE) </w:instrText>
            </w:r>
            <w:r w:rsidRPr="005B7F1C">
              <w:rPr>
                <w:rFonts w:ascii="Arial" w:hAnsi="Arial" w:cs="Arial"/>
                <w:sz w:val="20"/>
                <w:szCs w:val="20"/>
              </w:rPr>
              <w:fldChar w:fldCharType="separate"/>
            </w:r>
            <w:r w:rsidRPr="005B7F1C">
              <w:rPr>
                <w:rFonts w:ascii="Arial" w:hAnsi="Arial" w:cs="Arial"/>
                <w:noProof/>
                <w:sz w:val="20"/>
                <w:szCs w:val="20"/>
              </w:rPr>
              <w:t>37</w:t>
            </w:r>
            <w:r w:rsidRPr="005B7F1C" w:rsidR="00C56822">
              <w:rPr>
                <w:rFonts w:ascii="Arial" w:hAnsi="Arial" w:cs="Arial"/>
                <w:noProof/>
                <w:sz w:val="20"/>
                <w:szCs w:val="20"/>
              </w:rPr>
              <w:t>3</w:t>
            </w:r>
            <w:r w:rsidRPr="005B7F1C">
              <w:rPr>
                <w:rFonts w:ascii="Arial" w:hAnsi="Arial" w:cs="Arial"/>
                <w:noProof/>
                <w:sz w:val="20"/>
                <w:szCs w:val="20"/>
              </w:rPr>
              <w:t>.452</w:t>
            </w:r>
            <w:r w:rsidRPr="005B7F1C">
              <w:rPr>
                <w:rFonts w:ascii="Arial" w:hAnsi="Arial" w:cs="Arial"/>
                <w:sz w:val="20"/>
                <w:szCs w:val="20"/>
              </w:rPr>
              <w:fldChar w:fldCharType="end"/>
            </w:r>
            <w:r w:rsidRPr="005B7F1C">
              <w:rPr>
                <w:rFonts w:ascii="Arial" w:hAnsi="Arial" w:cs="Arial"/>
                <w:sz w:val="20"/>
                <w:szCs w:val="20"/>
              </w:rPr>
              <w:t>,00</w:t>
            </w:r>
          </w:p>
        </w:tc>
        <w:tc>
          <w:tcPr>
            <w:tcW w:w="821"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5B7F1C" w:rsidR="00306E84" w:rsidP="00306E84" w:rsidRDefault="00306E84">
            <w:pPr>
              <w:spacing w:after="0" w:line="240" w:lineRule="auto"/>
              <w:rPr>
                <w:rFonts w:ascii="Arial" w:hAnsi="Arial" w:cs="Arial"/>
                <w:sz w:val="20"/>
                <w:szCs w:val="20"/>
              </w:rPr>
            </w:pPr>
          </w:p>
        </w:tc>
      </w:tr>
    </w:tbl>
    <w:p w:rsidRPr="005B7F1C" w:rsidR="00B10E42" w:rsidP="0085216E" w:rsidRDefault="00B10E42">
      <w:pPr>
        <w:spacing w:after="0" w:line="240" w:lineRule="auto"/>
        <w:ind w:firstLine="720"/>
        <w:jc w:val="both"/>
        <w:rPr>
          <w:rFonts w:ascii="Arial" w:hAnsi="Arial" w:eastAsia="Times New Roman" w:cs="Arial"/>
          <w:sz w:val="24"/>
          <w:szCs w:val="24"/>
          <w:lang w:eastAsia="hr-HR"/>
        </w:rPr>
      </w:pPr>
    </w:p>
    <w:p w:rsidRPr="005B7F1C" w:rsidR="006F19B6" w:rsidP="006F19B6" w:rsidRDefault="006F19B6">
      <w:pPr>
        <w:spacing w:after="0" w:line="240" w:lineRule="auto"/>
        <w:jc w:val="both"/>
        <w:rPr>
          <w:rFonts w:ascii="Arial" w:hAnsi="Arial" w:eastAsia="Times New Roman" w:cs="Arial"/>
          <w:sz w:val="24"/>
          <w:szCs w:val="24"/>
        </w:rPr>
      </w:pPr>
      <w:r w:rsidRPr="005B7F1C">
        <w:rPr>
          <w:rFonts w:ascii="Arial" w:hAnsi="Arial" w:eastAsia="Times New Roman" w:cs="Arial"/>
          <w:sz w:val="24"/>
          <w:szCs w:val="24"/>
        </w:rPr>
        <w:tab/>
        <w:t xml:space="preserve">Stečajna upraviteljica izjavljuje da </w:t>
      </w:r>
      <w:r w:rsidRPr="005B7F1C" w:rsidR="00C56822">
        <w:rPr>
          <w:rFonts w:ascii="Arial" w:hAnsi="Arial" w:eastAsia="Times New Roman" w:cs="Arial"/>
          <w:sz w:val="24"/>
          <w:szCs w:val="24"/>
        </w:rPr>
        <w:t xml:space="preserve">je </w:t>
      </w:r>
      <w:r w:rsidRPr="005B7F1C" w:rsidR="005B231C">
        <w:rPr>
          <w:rFonts w:ascii="Arial" w:hAnsi="Arial" w:eastAsia="Times New Roman" w:cs="Arial"/>
          <w:sz w:val="24"/>
          <w:szCs w:val="24"/>
        </w:rPr>
        <w:t>u cijelosti</w:t>
      </w:r>
      <w:r w:rsidRPr="005B7F1C">
        <w:rPr>
          <w:rFonts w:ascii="Arial" w:hAnsi="Arial" w:eastAsia="Times New Roman" w:cs="Arial"/>
          <w:sz w:val="24"/>
          <w:szCs w:val="24"/>
        </w:rPr>
        <w:t xml:space="preserve"> </w:t>
      </w:r>
      <w:r w:rsidRPr="005B7F1C" w:rsidR="00C56822">
        <w:rPr>
          <w:rFonts w:ascii="Arial" w:hAnsi="Arial" w:eastAsia="Times New Roman" w:cs="Arial"/>
          <w:sz w:val="24"/>
          <w:szCs w:val="24"/>
        </w:rPr>
        <w:t xml:space="preserve">osporila prijavljene tražbine vjerovnika </w:t>
      </w:r>
      <w:r w:rsidRPr="005B7F1C" w:rsidR="005B231C">
        <w:rPr>
          <w:rFonts w:ascii="Arial" w:hAnsi="Arial" w:eastAsia="Times New Roman" w:cs="Arial"/>
          <w:sz w:val="24"/>
          <w:szCs w:val="24"/>
        </w:rPr>
        <w:t>Stje</w:t>
      </w:r>
      <w:r w:rsidRPr="005B7F1C" w:rsidR="00C56822">
        <w:rPr>
          <w:rFonts w:ascii="Arial" w:hAnsi="Arial" w:eastAsia="Times New Roman" w:cs="Arial"/>
          <w:sz w:val="24"/>
          <w:szCs w:val="24"/>
        </w:rPr>
        <w:t>pana Svirčića i Jadranke Svirčić, a koje tražbine su prijavljene u ukupno</w:t>
      </w:r>
      <w:r w:rsidRPr="005B7F1C" w:rsidR="005543DD">
        <w:rPr>
          <w:rFonts w:ascii="Arial" w:hAnsi="Arial" w:eastAsia="Times New Roman" w:cs="Arial"/>
          <w:sz w:val="24"/>
          <w:szCs w:val="24"/>
        </w:rPr>
        <w:t>m</w:t>
      </w:r>
      <w:r w:rsidRPr="005B7F1C" w:rsidR="00C56822">
        <w:rPr>
          <w:rFonts w:ascii="Arial" w:hAnsi="Arial" w:eastAsia="Times New Roman" w:cs="Arial"/>
          <w:sz w:val="24"/>
          <w:szCs w:val="24"/>
        </w:rPr>
        <w:t xml:space="preserve"> iznos</w:t>
      </w:r>
      <w:r w:rsidRPr="005B7F1C" w:rsidR="005543DD">
        <w:rPr>
          <w:rFonts w:ascii="Arial" w:hAnsi="Arial" w:eastAsia="Times New Roman" w:cs="Arial"/>
          <w:sz w:val="24"/>
          <w:szCs w:val="24"/>
        </w:rPr>
        <w:t>u</w:t>
      </w:r>
      <w:r w:rsidRPr="005B7F1C" w:rsidR="00C56822">
        <w:rPr>
          <w:rFonts w:ascii="Arial" w:hAnsi="Arial" w:eastAsia="Times New Roman" w:cs="Arial"/>
          <w:sz w:val="24"/>
          <w:szCs w:val="24"/>
        </w:rPr>
        <w:t xml:space="preserve"> od 374.452,00 kn. Ističe da dokumentacija koju su vjerovnici dostavili uz prijavu tražbine je nepotpuna. Naime dostavljen je Ugovor o zakupu poslovnog prosto</w:t>
      </w:r>
      <w:r w:rsidRPr="005B7F1C" w:rsidR="005543DD">
        <w:rPr>
          <w:rFonts w:ascii="Arial" w:hAnsi="Arial" w:eastAsia="Times New Roman" w:cs="Arial"/>
          <w:sz w:val="24"/>
          <w:szCs w:val="24"/>
        </w:rPr>
        <w:t>r</w:t>
      </w:r>
      <w:r w:rsidRPr="005B7F1C" w:rsidR="00C56822">
        <w:rPr>
          <w:rFonts w:ascii="Arial" w:hAnsi="Arial" w:eastAsia="Times New Roman" w:cs="Arial"/>
          <w:sz w:val="24"/>
          <w:szCs w:val="24"/>
        </w:rPr>
        <w:t>a koji je sklopljen između navedenih vjerovnika i stečajnog dužnika, ali uz to nije dostavljeno nikakvo obr</w:t>
      </w:r>
      <w:r w:rsidRPr="005B7F1C" w:rsidR="005543DD">
        <w:rPr>
          <w:rFonts w:ascii="Arial" w:hAnsi="Arial" w:eastAsia="Times New Roman" w:cs="Arial"/>
          <w:sz w:val="24"/>
          <w:szCs w:val="24"/>
        </w:rPr>
        <w:t>a</w:t>
      </w:r>
      <w:r w:rsidRPr="005B7F1C" w:rsidR="00C56822">
        <w:rPr>
          <w:rFonts w:ascii="Arial" w:hAnsi="Arial" w:eastAsia="Times New Roman" w:cs="Arial"/>
          <w:sz w:val="24"/>
          <w:szCs w:val="24"/>
        </w:rPr>
        <w:t>zloženje na koje razdoblje bi se primjer</w:t>
      </w:r>
      <w:r w:rsidRPr="005B7F1C" w:rsidR="005543DD">
        <w:rPr>
          <w:rFonts w:ascii="Arial" w:hAnsi="Arial" w:eastAsia="Times New Roman" w:cs="Arial"/>
          <w:sz w:val="24"/>
          <w:szCs w:val="24"/>
        </w:rPr>
        <w:t>i</w:t>
      </w:r>
      <w:r w:rsidRPr="005B7F1C" w:rsidR="00C56822">
        <w:rPr>
          <w:rFonts w:ascii="Arial" w:hAnsi="Arial" w:eastAsia="Times New Roman" w:cs="Arial"/>
          <w:sz w:val="24"/>
          <w:szCs w:val="24"/>
        </w:rPr>
        <w:t>ce odnosila zakupnina i režijski troškovi, a posebice nije obrazložena tražbina s osnove izmakle koristi. Vezano za dio tražbine koji se odnosi na troškove</w:t>
      </w:r>
      <w:r w:rsidRPr="005B7F1C" w:rsidR="005543DD">
        <w:rPr>
          <w:rFonts w:ascii="Arial" w:hAnsi="Arial" w:eastAsia="Times New Roman" w:cs="Arial"/>
          <w:sz w:val="24"/>
          <w:szCs w:val="24"/>
        </w:rPr>
        <w:t xml:space="preserve"> </w:t>
      </w:r>
      <w:r w:rsidRPr="005B7F1C" w:rsidR="00C56822">
        <w:rPr>
          <w:rFonts w:ascii="Arial" w:hAnsi="Arial" w:eastAsia="Times New Roman" w:cs="Arial"/>
          <w:sz w:val="24"/>
          <w:szCs w:val="24"/>
        </w:rPr>
        <w:t>ovršnog po</w:t>
      </w:r>
      <w:r w:rsidRPr="005B7F1C" w:rsidR="005543DD">
        <w:rPr>
          <w:rFonts w:ascii="Arial" w:hAnsi="Arial" w:eastAsia="Times New Roman" w:cs="Arial"/>
          <w:sz w:val="24"/>
          <w:szCs w:val="24"/>
        </w:rPr>
        <w:t>s</w:t>
      </w:r>
      <w:r w:rsidRPr="005B7F1C" w:rsidR="00C56822">
        <w:rPr>
          <w:rFonts w:ascii="Arial" w:hAnsi="Arial" w:eastAsia="Times New Roman" w:cs="Arial"/>
          <w:sz w:val="24"/>
          <w:szCs w:val="24"/>
        </w:rPr>
        <w:t xml:space="preserve">tupka koji se vodi kod Općinskog suda u Zadru pod brojem Ovr-214/2019 ističe da su vjerovnici dostavili uz prijavu tražbine rješenje o ovrsi iz navedenog predmeta te budući da je samim rješenjem vjerovnicima priznat trošak od 1.000,00 kn navedeni iznos priznaje.  </w:t>
      </w:r>
    </w:p>
    <w:p w:rsidRPr="005B7F1C" w:rsidR="006F19B6" w:rsidP="00B10E42" w:rsidRDefault="006F19B6">
      <w:pPr>
        <w:spacing w:after="0" w:line="240" w:lineRule="auto"/>
        <w:ind w:firstLine="720"/>
        <w:jc w:val="both"/>
        <w:rPr>
          <w:rFonts w:ascii="Arial" w:hAnsi="Arial" w:eastAsia="Times New Roman" w:cs="Arial"/>
          <w:sz w:val="24"/>
          <w:szCs w:val="24"/>
          <w:lang w:eastAsia="hr-HR"/>
        </w:rPr>
      </w:pPr>
    </w:p>
    <w:p w:rsidRPr="005B7F1C" w:rsidR="006F19B6" w:rsidP="00B10E42" w:rsidRDefault="00C56822">
      <w:pPr>
        <w:spacing w:after="0" w:line="240" w:lineRule="auto"/>
        <w:ind w:firstLine="720"/>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Sud donosi</w:t>
      </w:r>
    </w:p>
    <w:p w:rsidRPr="005B7F1C" w:rsidR="00C56822" w:rsidP="00B10E42" w:rsidRDefault="00C56822">
      <w:pPr>
        <w:spacing w:after="0" w:line="240" w:lineRule="auto"/>
        <w:ind w:firstLine="720"/>
        <w:jc w:val="both"/>
        <w:rPr>
          <w:rFonts w:ascii="Arial" w:hAnsi="Arial" w:eastAsia="Times New Roman" w:cs="Arial"/>
          <w:sz w:val="24"/>
          <w:szCs w:val="24"/>
          <w:lang w:eastAsia="hr-HR"/>
        </w:rPr>
      </w:pPr>
    </w:p>
    <w:p w:rsidRPr="005B7F1C" w:rsidR="00C56822" w:rsidP="00C56822" w:rsidRDefault="00C56822">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z a k lj u č a k</w:t>
      </w:r>
    </w:p>
    <w:p w:rsidRPr="005B7F1C" w:rsidR="00C56822" w:rsidP="00B10E42" w:rsidRDefault="00C56822">
      <w:pPr>
        <w:spacing w:after="0" w:line="240" w:lineRule="auto"/>
        <w:ind w:firstLine="720"/>
        <w:jc w:val="both"/>
        <w:rPr>
          <w:rFonts w:ascii="Arial" w:hAnsi="Arial" w:eastAsia="Times New Roman" w:cs="Arial"/>
          <w:sz w:val="24"/>
          <w:szCs w:val="24"/>
          <w:lang w:eastAsia="hr-HR"/>
        </w:rPr>
      </w:pPr>
    </w:p>
    <w:p w:rsidRPr="005B7F1C" w:rsidR="00C56822" w:rsidP="00B10E42" w:rsidRDefault="00C56822">
      <w:pPr>
        <w:spacing w:after="0" w:line="240" w:lineRule="auto"/>
        <w:ind w:firstLine="720"/>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Utvrđuje se da je djelomično otklonjeno osporavanje stečajne upraviteljice vezano za tražbinu vjerovnika Stjepana Svirčića i Jadranke Svirčić i to za iznos od 1.000,00 kn.  </w:t>
      </w:r>
    </w:p>
    <w:p w:rsidRPr="005B7F1C" w:rsidR="00C56822" w:rsidP="00B10E42" w:rsidRDefault="00C56822">
      <w:pPr>
        <w:spacing w:after="0" w:line="240" w:lineRule="auto"/>
        <w:ind w:firstLine="720"/>
        <w:jc w:val="both"/>
        <w:rPr>
          <w:rFonts w:ascii="Arial" w:hAnsi="Arial" w:eastAsia="Times New Roman" w:cs="Arial"/>
          <w:sz w:val="24"/>
          <w:szCs w:val="24"/>
          <w:lang w:eastAsia="hr-HR"/>
        </w:rPr>
      </w:pPr>
    </w:p>
    <w:p w:rsidRPr="005B7F1C" w:rsidR="00C56822" w:rsidP="00B10E42" w:rsidRDefault="00C56822">
      <w:pPr>
        <w:spacing w:after="0" w:line="240" w:lineRule="auto"/>
        <w:ind w:firstLine="720"/>
        <w:jc w:val="both"/>
        <w:rPr>
          <w:rFonts w:ascii="Arial" w:hAnsi="Arial" w:eastAsia="Times New Roman" w:cs="Arial"/>
          <w:sz w:val="24"/>
          <w:szCs w:val="24"/>
          <w:lang w:eastAsia="hr-HR"/>
        </w:rPr>
      </w:pPr>
    </w:p>
    <w:p w:rsidRPr="005B7F1C" w:rsidR="00B10E42" w:rsidP="00B10E42" w:rsidRDefault="00B10E42">
      <w:pPr>
        <w:spacing w:after="0" w:line="240" w:lineRule="auto"/>
        <w:ind w:firstLine="720"/>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5B7F1C" w:rsidR="00B10E42" w:rsidP="0085216E" w:rsidRDefault="00B10E42">
      <w:pPr>
        <w:spacing w:after="0" w:line="240" w:lineRule="auto"/>
        <w:ind w:firstLine="720"/>
        <w:jc w:val="both"/>
        <w:rPr>
          <w:rFonts w:ascii="Arial" w:hAnsi="Arial" w:eastAsia="Times New Roman" w:cs="Arial"/>
          <w:sz w:val="24"/>
          <w:szCs w:val="24"/>
          <w:lang w:eastAsia="hr-HR"/>
        </w:rPr>
      </w:pPr>
    </w:p>
    <w:p w:rsidRPr="005B7F1C" w:rsidR="00B10E42" w:rsidP="0085216E" w:rsidRDefault="00B10E42">
      <w:pPr>
        <w:spacing w:after="0" w:line="240" w:lineRule="auto"/>
        <w:ind w:firstLine="720"/>
        <w:jc w:val="both"/>
        <w:rPr>
          <w:rFonts w:ascii="Arial" w:hAnsi="Arial" w:eastAsia="Times New Roman" w:cs="Arial"/>
          <w:sz w:val="24"/>
          <w:szCs w:val="24"/>
          <w:lang w:eastAsia="hr-HR"/>
        </w:rPr>
      </w:pPr>
    </w:p>
    <w:p w:rsidRPr="005B7F1C" w:rsidR="0085216E" w:rsidP="0085216E" w:rsidRDefault="0085216E">
      <w:pPr>
        <w:spacing w:after="0" w:line="240" w:lineRule="auto"/>
        <w:ind w:firstLine="720"/>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Sud donosi</w:t>
      </w:r>
    </w:p>
    <w:p w:rsidRPr="005B7F1C" w:rsidR="0085216E" w:rsidP="0085216E" w:rsidRDefault="00F27124">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z a k lj u č a k</w:t>
      </w:r>
    </w:p>
    <w:p w:rsidRPr="005B7F1C" w:rsidR="0085216E" w:rsidP="0085216E" w:rsidRDefault="0085216E">
      <w:pPr>
        <w:spacing w:after="0" w:line="240" w:lineRule="auto"/>
        <w:jc w:val="both"/>
        <w:rPr>
          <w:rFonts w:ascii="Arial" w:hAnsi="Arial" w:eastAsia="Times New Roman" w:cs="Arial"/>
          <w:sz w:val="24"/>
          <w:szCs w:val="24"/>
          <w:lang w:eastAsia="hr-HR"/>
        </w:rPr>
      </w:pPr>
    </w:p>
    <w:p w:rsidRPr="005B7F1C" w:rsidR="0085216E" w:rsidP="0085216E" w:rsidRDefault="0085216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Tražbine II. višeg isplatnog reda ispitane na ovom ispitnom ročištu smatraju se utvrđenima u iznosu od </w:t>
      </w:r>
      <w:r w:rsidRPr="005B7F1C" w:rsidR="005B231C">
        <w:rPr>
          <w:rFonts w:ascii="Arial" w:hAnsi="Arial" w:cs="Arial"/>
          <w:sz w:val="24"/>
          <w:szCs w:val="24"/>
        </w:rPr>
        <w:t>7</w:t>
      </w:r>
      <w:r w:rsidRPr="005B7F1C" w:rsidR="005543DD">
        <w:rPr>
          <w:rFonts w:ascii="Arial" w:hAnsi="Arial" w:cs="Arial"/>
          <w:sz w:val="24"/>
          <w:szCs w:val="24"/>
        </w:rPr>
        <w:t>1</w:t>
      </w:r>
      <w:r w:rsidRPr="005B7F1C" w:rsidR="005B231C">
        <w:rPr>
          <w:rFonts w:ascii="Arial" w:hAnsi="Arial" w:cs="Arial"/>
          <w:sz w:val="24"/>
          <w:szCs w:val="24"/>
        </w:rPr>
        <w:t xml:space="preserve">.812,65 </w:t>
      </w:r>
      <w:r w:rsidRPr="005B7F1C">
        <w:rPr>
          <w:rFonts w:ascii="Arial" w:hAnsi="Arial" w:eastAsia="Times New Roman" w:cs="Arial"/>
          <w:sz w:val="24"/>
          <w:szCs w:val="24"/>
          <w:lang w:eastAsia="hr-HR"/>
        </w:rPr>
        <w:t>kn,</w:t>
      </w:r>
      <w:r w:rsidRPr="005B7F1C" w:rsidR="006F19B6">
        <w:rPr>
          <w:rFonts w:ascii="Arial" w:hAnsi="Arial" w:eastAsia="Times New Roman" w:cs="Arial"/>
          <w:sz w:val="24"/>
          <w:szCs w:val="24"/>
          <w:lang w:eastAsia="hr-HR"/>
        </w:rPr>
        <w:t xml:space="preserve"> a osporene u iznosu od </w:t>
      </w:r>
      <w:r w:rsidRPr="005B7F1C" w:rsidR="005B231C">
        <w:rPr>
          <w:rFonts w:ascii="Arial" w:hAnsi="Arial" w:eastAsia="Times New Roman" w:cs="Arial"/>
          <w:sz w:val="24"/>
          <w:szCs w:val="24"/>
          <w:lang w:eastAsia="hr-HR"/>
        </w:rPr>
        <w:t>37</w:t>
      </w:r>
      <w:r w:rsidRPr="005B7F1C" w:rsidR="005543DD">
        <w:rPr>
          <w:rFonts w:ascii="Arial" w:hAnsi="Arial" w:eastAsia="Times New Roman" w:cs="Arial"/>
          <w:sz w:val="24"/>
          <w:szCs w:val="24"/>
          <w:lang w:eastAsia="hr-HR"/>
        </w:rPr>
        <w:t>3</w:t>
      </w:r>
      <w:r w:rsidRPr="005B7F1C" w:rsidR="005B231C">
        <w:rPr>
          <w:rFonts w:ascii="Arial" w:hAnsi="Arial" w:eastAsia="Times New Roman" w:cs="Arial"/>
          <w:sz w:val="24"/>
          <w:szCs w:val="24"/>
          <w:lang w:eastAsia="hr-HR"/>
        </w:rPr>
        <w:t>.452,00</w:t>
      </w:r>
      <w:r w:rsidRPr="005B7F1C" w:rsidR="006F19B6">
        <w:rPr>
          <w:rFonts w:ascii="Arial" w:hAnsi="Arial" w:eastAsia="Times New Roman" w:cs="Arial"/>
          <w:sz w:val="24"/>
          <w:szCs w:val="24"/>
          <w:lang w:eastAsia="hr-HR"/>
        </w:rPr>
        <w:t xml:space="preserve"> kn </w:t>
      </w:r>
      <w:r w:rsidRPr="005B7F1C">
        <w:rPr>
          <w:rFonts w:ascii="Arial" w:hAnsi="Arial" w:eastAsia="Times New Roman" w:cs="Arial"/>
          <w:sz w:val="24"/>
          <w:szCs w:val="24"/>
          <w:lang w:eastAsia="hr-HR"/>
        </w:rPr>
        <w:t>te će se sačiniti posebna tablica i rješenje o ispitanim tražbinama, u skladu s</w:t>
      </w:r>
      <w:r w:rsidRPr="005B7F1C" w:rsidR="005B231C">
        <w:rPr>
          <w:rFonts w:ascii="Arial" w:hAnsi="Arial" w:eastAsia="Times New Roman" w:cs="Arial"/>
          <w:sz w:val="24"/>
          <w:szCs w:val="24"/>
          <w:lang w:eastAsia="hr-HR"/>
        </w:rPr>
        <w:t>a</w:t>
      </w:r>
      <w:r w:rsidRPr="005B7F1C">
        <w:rPr>
          <w:rFonts w:ascii="Arial" w:hAnsi="Arial" w:eastAsia="Times New Roman" w:cs="Arial"/>
          <w:sz w:val="24"/>
          <w:szCs w:val="24"/>
          <w:lang w:eastAsia="hr-HR"/>
        </w:rPr>
        <w:t xml:space="preserve"> čl. </w:t>
      </w:r>
      <w:r w:rsidRPr="005B7F1C" w:rsidR="00306E84">
        <w:rPr>
          <w:rFonts w:ascii="Arial" w:hAnsi="Arial" w:eastAsia="Times New Roman" w:cs="Arial"/>
          <w:sz w:val="24"/>
          <w:szCs w:val="24"/>
          <w:lang w:eastAsia="hr-HR"/>
        </w:rPr>
        <w:t>264. i 265.</w:t>
      </w:r>
      <w:r w:rsidRPr="005B7F1C">
        <w:rPr>
          <w:rFonts w:ascii="Arial" w:hAnsi="Arial" w:eastAsia="Times New Roman" w:cs="Arial"/>
          <w:sz w:val="24"/>
          <w:szCs w:val="24"/>
          <w:lang w:eastAsia="hr-HR"/>
        </w:rPr>
        <w:t xml:space="preserve"> SZ-a.</w:t>
      </w:r>
    </w:p>
    <w:p w:rsidRPr="005B7F1C" w:rsidR="0085216E" w:rsidP="0085216E" w:rsidRDefault="0085216E">
      <w:pPr>
        <w:spacing w:after="0" w:line="240" w:lineRule="auto"/>
        <w:ind w:firstLine="708"/>
        <w:jc w:val="both"/>
        <w:rPr>
          <w:rFonts w:ascii="Arial" w:hAnsi="Arial" w:eastAsia="Times New Roman" w:cs="Arial"/>
          <w:sz w:val="24"/>
          <w:szCs w:val="24"/>
          <w:lang w:eastAsia="hr-HR"/>
        </w:rPr>
      </w:pPr>
    </w:p>
    <w:p w:rsidRPr="005B7F1C" w:rsidR="002F6281" w:rsidP="0085216E" w:rsidRDefault="002F6281">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Prisutni se obavještavaju da </w:t>
      </w:r>
      <w:r w:rsidRPr="005B7F1C" w:rsidR="001C6260">
        <w:rPr>
          <w:rFonts w:ascii="Arial" w:hAnsi="Arial" w:eastAsia="Times New Roman" w:cs="Arial"/>
          <w:sz w:val="24"/>
          <w:szCs w:val="24"/>
          <w:lang w:eastAsia="hr-HR"/>
        </w:rPr>
        <w:t>u skladu sa</w:t>
      </w:r>
      <w:r w:rsidRPr="005B7F1C">
        <w:rPr>
          <w:rFonts w:ascii="Arial" w:hAnsi="Arial" w:eastAsia="Times New Roman" w:cs="Arial"/>
          <w:sz w:val="24"/>
          <w:szCs w:val="24"/>
          <w:lang w:eastAsia="hr-HR"/>
        </w:rPr>
        <w:t xml:space="preserve"> čl. 260. st. 4. SZ-a izlučna i razlučna prava nisu predmet ispitivanja. </w:t>
      </w:r>
    </w:p>
    <w:p w:rsidRPr="005B7F1C" w:rsidR="0099520C" w:rsidP="0085216E" w:rsidRDefault="0099520C">
      <w:pPr>
        <w:spacing w:after="0" w:line="240" w:lineRule="auto"/>
        <w:ind w:firstLine="708"/>
        <w:jc w:val="both"/>
        <w:rPr>
          <w:rFonts w:ascii="Arial" w:hAnsi="Arial" w:eastAsia="Times New Roman" w:cs="Arial"/>
          <w:sz w:val="24"/>
          <w:szCs w:val="24"/>
          <w:lang w:eastAsia="hr-HR"/>
        </w:rPr>
      </w:pPr>
    </w:p>
    <w:p w:rsidRPr="005B7F1C" w:rsidR="0085216E" w:rsidP="0085216E" w:rsidRDefault="0085216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Sud donosi </w:t>
      </w:r>
    </w:p>
    <w:p w:rsidRPr="005B7F1C" w:rsidR="0085216E" w:rsidP="0085216E" w:rsidRDefault="0085216E">
      <w:pPr>
        <w:spacing w:after="0" w:line="240" w:lineRule="auto"/>
        <w:ind w:firstLine="708"/>
        <w:jc w:val="both"/>
        <w:rPr>
          <w:rFonts w:ascii="Arial" w:hAnsi="Arial" w:eastAsia="Times New Roman" w:cs="Arial"/>
          <w:sz w:val="24"/>
          <w:szCs w:val="24"/>
          <w:lang w:eastAsia="hr-HR"/>
        </w:rPr>
      </w:pPr>
    </w:p>
    <w:p w:rsidRPr="005B7F1C" w:rsidR="00F27124" w:rsidP="00F27124" w:rsidRDefault="00F27124">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z a k lj u č a k</w:t>
      </w:r>
    </w:p>
    <w:p w:rsidRPr="005B7F1C" w:rsidR="002F6281" w:rsidP="0085216E" w:rsidRDefault="002F6281">
      <w:pPr>
        <w:spacing w:after="0" w:line="240" w:lineRule="auto"/>
        <w:jc w:val="center"/>
        <w:rPr>
          <w:rFonts w:ascii="Arial" w:hAnsi="Arial" w:eastAsia="Times New Roman" w:cs="Arial"/>
          <w:sz w:val="24"/>
          <w:szCs w:val="24"/>
          <w:lang w:eastAsia="hr-HR"/>
        </w:rPr>
      </w:pPr>
    </w:p>
    <w:p w:rsidRPr="005B7F1C" w:rsidR="0085216E" w:rsidP="0085216E" w:rsidRDefault="002F6281">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Rješenje o utvrđenim i osporenim tražbinama iz čl. 265. SZ-a slijedi pisanim putem.</w:t>
      </w:r>
    </w:p>
    <w:p w:rsidRPr="005B7F1C" w:rsidR="0085216E" w:rsidP="0085216E" w:rsidRDefault="0085216E">
      <w:pPr>
        <w:spacing w:after="0" w:line="240" w:lineRule="auto"/>
        <w:ind w:firstLine="708"/>
        <w:jc w:val="both"/>
        <w:rPr>
          <w:rFonts w:ascii="Arial" w:hAnsi="Arial" w:eastAsia="Times New Roman" w:cs="Arial"/>
          <w:sz w:val="24"/>
          <w:szCs w:val="24"/>
          <w:lang w:eastAsia="hr-HR"/>
        </w:rPr>
      </w:pPr>
    </w:p>
    <w:p w:rsidRPr="005B7F1C" w:rsidR="00DC24BE" w:rsidP="00DC24BE" w:rsidRDefault="00DC24BE">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ab/>
        <w:t>Sud donosi</w:t>
      </w:r>
    </w:p>
    <w:p w:rsidRPr="005B7F1C" w:rsidR="00DC24BE" w:rsidP="00DC24BE" w:rsidRDefault="00DC24BE">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z a k lj u č a k</w:t>
      </w:r>
    </w:p>
    <w:p w:rsidRPr="005B7F1C" w:rsidR="00DC24BE" w:rsidP="00DC24BE" w:rsidRDefault="00DC24BE">
      <w:pPr>
        <w:spacing w:after="0" w:line="240" w:lineRule="auto"/>
        <w:jc w:val="both"/>
        <w:rPr>
          <w:rFonts w:ascii="Arial" w:hAnsi="Arial" w:eastAsia="Times New Roman" w:cs="Arial"/>
          <w:sz w:val="24"/>
          <w:szCs w:val="24"/>
          <w:lang w:eastAsia="hr-HR"/>
        </w:rPr>
      </w:pPr>
    </w:p>
    <w:p w:rsidRPr="005B7F1C" w:rsidR="00DC24BE" w:rsidP="00DC24BE" w:rsidRDefault="00DC24BE">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ab/>
        <w:t xml:space="preserve">U skladu sa čl. 130. st. 4. SZ-a spajaju se ispitno i izvještajno ročište te se prelazi na </w:t>
      </w:r>
    </w:p>
    <w:p w:rsidRPr="005B7F1C" w:rsidR="00DC24BE" w:rsidP="00DC24BE" w:rsidRDefault="00DC24BE">
      <w:pPr>
        <w:spacing w:after="0" w:line="240" w:lineRule="auto"/>
        <w:jc w:val="center"/>
        <w:rPr>
          <w:rFonts w:ascii="Arial" w:hAnsi="Arial" w:eastAsia="Times New Roman" w:cs="Arial"/>
          <w:sz w:val="24"/>
          <w:szCs w:val="24"/>
          <w:lang w:eastAsia="hr-HR"/>
        </w:rPr>
      </w:pPr>
    </w:p>
    <w:p w:rsidRPr="005B7F1C" w:rsidR="003676A5" w:rsidP="00DC24BE" w:rsidRDefault="00DC24BE">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IZVJEŠTAJNO ROČIŠTE</w:t>
      </w:r>
    </w:p>
    <w:p w:rsidRPr="005B7F1C" w:rsidR="00DC24BE" w:rsidP="00DC24BE" w:rsidRDefault="00DC24BE">
      <w:pPr>
        <w:spacing w:after="0" w:line="240" w:lineRule="auto"/>
        <w:jc w:val="center"/>
        <w:rPr>
          <w:rFonts w:ascii="Arial" w:hAnsi="Arial" w:eastAsia="Times New Roman" w:cs="Arial"/>
          <w:sz w:val="24"/>
          <w:szCs w:val="24"/>
          <w:lang w:eastAsia="hr-HR"/>
        </w:rPr>
      </w:pPr>
    </w:p>
    <w:p w:rsidRPr="005B7F1C" w:rsidR="00DC24BE" w:rsidP="00DC24BE" w:rsidRDefault="00DC24BE">
      <w:pPr>
        <w:spacing w:after="0" w:line="240" w:lineRule="auto"/>
        <w:jc w:val="both"/>
        <w:rPr>
          <w:rFonts w:ascii="Arial" w:hAnsi="Arial" w:eastAsia="Times New Roman" w:cs="Arial"/>
          <w:sz w:val="24"/>
          <w:szCs w:val="24"/>
          <w:lang w:eastAsia="hr-HR"/>
        </w:rPr>
      </w:pPr>
    </w:p>
    <w:p w:rsidRPr="005B7F1C" w:rsidR="00DC24BE" w:rsidP="00B10E42" w:rsidRDefault="00DC24B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Poziv za izvještajno ročište objavljen je na mrežnoj stranici e-Oglasne ploče dana </w:t>
      </w:r>
      <w:r w:rsidRPr="005B7F1C" w:rsidR="005B231C">
        <w:rPr>
          <w:rFonts w:ascii="Arial" w:hAnsi="Arial" w:eastAsia="Times New Roman" w:cs="Arial"/>
          <w:sz w:val="24"/>
          <w:szCs w:val="24"/>
          <w:lang w:eastAsia="hr-HR"/>
        </w:rPr>
        <w:t>20</w:t>
      </w:r>
      <w:r w:rsidRPr="005B7F1C" w:rsidR="00B10E42">
        <w:rPr>
          <w:rFonts w:ascii="Arial" w:hAnsi="Arial" w:eastAsia="Times New Roman" w:cs="Arial"/>
          <w:sz w:val="24"/>
          <w:szCs w:val="24"/>
          <w:lang w:eastAsia="hr-HR"/>
        </w:rPr>
        <w:t xml:space="preserve">. </w:t>
      </w:r>
      <w:r w:rsidRPr="005B7F1C" w:rsidR="005B231C">
        <w:rPr>
          <w:rFonts w:ascii="Arial" w:hAnsi="Arial" w:eastAsia="Times New Roman" w:cs="Arial"/>
          <w:sz w:val="24"/>
          <w:szCs w:val="24"/>
          <w:lang w:eastAsia="hr-HR"/>
        </w:rPr>
        <w:t>prosinca</w:t>
      </w:r>
      <w:r w:rsidRPr="005B7F1C" w:rsidR="00B10E42">
        <w:rPr>
          <w:rFonts w:ascii="Arial" w:hAnsi="Arial" w:eastAsia="Times New Roman" w:cs="Arial"/>
          <w:sz w:val="24"/>
          <w:szCs w:val="24"/>
          <w:lang w:eastAsia="hr-HR"/>
        </w:rPr>
        <w:t xml:space="preserve"> 202</w:t>
      </w:r>
      <w:r w:rsidRPr="005B7F1C" w:rsidR="005B231C">
        <w:rPr>
          <w:rFonts w:ascii="Arial" w:hAnsi="Arial" w:eastAsia="Times New Roman" w:cs="Arial"/>
          <w:sz w:val="24"/>
          <w:szCs w:val="24"/>
          <w:lang w:eastAsia="hr-HR"/>
        </w:rPr>
        <w:t>1</w:t>
      </w:r>
      <w:r w:rsidRPr="005B7F1C" w:rsidR="00B10E42">
        <w:rPr>
          <w:rFonts w:ascii="Arial" w:hAnsi="Arial" w:eastAsia="Times New Roman" w:cs="Arial"/>
          <w:sz w:val="24"/>
          <w:szCs w:val="24"/>
          <w:lang w:eastAsia="hr-HR"/>
        </w:rPr>
        <w:t>.</w:t>
      </w:r>
    </w:p>
    <w:p w:rsidRPr="005B7F1C" w:rsidR="00B10E42" w:rsidP="00B10E42" w:rsidRDefault="00B10E42">
      <w:pPr>
        <w:spacing w:after="0" w:line="240" w:lineRule="auto"/>
        <w:ind w:firstLine="708"/>
        <w:jc w:val="both"/>
        <w:rPr>
          <w:rFonts w:ascii="Arial" w:hAnsi="Arial" w:eastAsia="Times New Roman" w:cs="Arial"/>
          <w:sz w:val="24"/>
          <w:szCs w:val="24"/>
          <w:lang w:eastAsia="hr-HR"/>
        </w:rPr>
      </w:pPr>
    </w:p>
    <w:p w:rsidRPr="005B7F1C" w:rsidR="00DC24BE" w:rsidP="00DC24BE" w:rsidRDefault="00DC24BE">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ab/>
        <w:t>Utvrđuje se da su na izvještajnom ročištu prisutni vjerovnici koji su bili prisutni na ispitnom ročištu.</w:t>
      </w:r>
    </w:p>
    <w:p w:rsidRPr="005B7F1C" w:rsidR="00DC24BE" w:rsidP="0085216E" w:rsidRDefault="00DC24BE">
      <w:pPr>
        <w:spacing w:after="0" w:line="240" w:lineRule="auto"/>
        <w:jc w:val="center"/>
        <w:rPr>
          <w:rFonts w:ascii="Arial" w:hAnsi="Arial" w:eastAsia="Times New Roman" w:cs="Arial"/>
          <w:sz w:val="24"/>
          <w:szCs w:val="24"/>
          <w:lang w:eastAsia="hr-HR"/>
        </w:rPr>
      </w:pPr>
    </w:p>
    <w:p w:rsidRPr="005B7F1C" w:rsidR="00DC24BE" w:rsidP="00DC24BE" w:rsidRDefault="00DC24B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Utvrđuje se da je stečajni upravitelj dostavio Izvješće o gospodarskom položaju stečajnog dužnika, a koje je izvješće objavljeno na e-Oglasnoj ploči dana </w:t>
      </w:r>
      <w:r w:rsidRPr="005B7F1C" w:rsidR="005B231C">
        <w:rPr>
          <w:rFonts w:ascii="Arial" w:hAnsi="Arial" w:eastAsia="Times New Roman" w:cs="Arial"/>
          <w:sz w:val="24"/>
          <w:szCs w:val="24"/>
          <w:lang w:eastAsia="hr-HR"/>
        </w:rPr>
        <w:t>04</w:t>
      </w:r>
      <w:r w:rsidRPr="005B7F1C">
        <w:rPr>
          <w:rFonts w:ascii="Arial" w:hAnsi="Arial" w:eastAsia="Times New Roman" w:cs="Arial"/>
          <w:sz w:val="24"/>
          <w:szCs w:val="24"/>
          <w:lang w:eastAsia="hr-HR"/>
        </w:rPr>
        <w:t xml:space="preserve">. </w:t>
      </w:r>
      <w:r w:rsidRPr="005B7F1C" w:rsidR="005B231C">
        <w:rPr>
          <w:rFonts w:ascii="Arial" w:hAnsi="Arial" w:eastAsia="Times New Roman" w:cs="Arial"/>
          <w:sz w:val="24"/>
          <w:szCs w:val="24"/>
          <w:lang w:eastAsia="hr-HR"/>
        </w:rPr>
        <w:t>ožujka</w:t>
      </w:r>
      <w:r w:rsidRPr="005B7F1C" w:rsidR="00E112C8">
        <w:rPr>
          <w:rFonts w:ascii="Arial" w:hAnsi="Arial" w:eastAsia="Times New Roman" w:cs="Arial"/>
          <w:sz w:val="24"/>
          <w:szCs w:val="24"/>
          <w:lang w:eastAsia="hr-HR"/>
        </w:rPr>
        <w:t xml:space="preserve"> 202</w:t>
      </w:r>
      <w:r w:rsidRPr="005B7F1C" w:rsidR="001C6260">
        <w:rPr>
          <w:rFonts w:ascii="Arial" w:hAnsi="Arial" w:eastAsia="Times New Roman" w:cs="Arial"/>
          <w:sz w:val="24"/>
          <w:szCs w:val="24"/>
          <w:lang w:eastAsia="hr-HR"/>
        </w:rPr>
        <w:t>2</w:t>
      </w:r>
      <w:r w:rsidRPr="005B7F1C">
        <w:rPr>
          <w:rFonts w:ascii="Arial" w:hAnsi="Arial" w:eastAsia="Times New Roman" w:cs="Arial"/>
          <w:sz w:val="24"/>
          <w:szCs w:val="24"/>
          <w:lang w:eastAsia="hr-HR"/>
        </w:rPr>
        <w:t>.</w:t>
      </w:r>
    </w:p>
    <w:p w:rsidRPr="005B7F1C" w:rsidR="00DC24BE" w:rsidP="00DC24BE" w:rsidRDefault="00DC24BE">
      <w:pPr>
        <w:spacing w:after="0" w:line="240" w:lineRule="auto"/>
        <w:jc w:val="both"/>
        <w:rPr>
          <w:rFonts w:ascii="Arial" w:hAnsi="Arial" w:eastAsia="Times New Roman" w:cs="Arial"/>
          <w:sz w:val="24"/>
          <w:szCs w:val="24"/>
          <w:lang w:eastAsia="hr-HR"/>
        </w:rPr>
      </w:pPr>
    </w:p>
    <w:p w:rsidRPr="005B7F1C" w:rsidR="00DC24BE" w:rsidP="00DC24BE" w:rsidRDefault="00DC24B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Utvrđuje se da su na izvještajnom ročištu nazočni vjerovnici kojima je utvrđena tražbina:</w:t>
      </w:r>
    </w:p>
    <w:p w:rsidRPr="005B7F1C" w:rsidR="00DA221B" w:rsidP="00D466F3" w:rsidRDefault="00DC24BE">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  vjerovniku RH, Ministarstvo financija, utvrđena tražbina u ukupnom iznosu od </w:t>
      </w:r>
      <w:r w:rsidRPr="005B7F1C" w:rsidR="00D466F3">
        <w:rPr>
          <w:rFonts w:ascii="Arial" w:hAnsi="Arial" w:eastAsia="Times New Roman" w:cs="Arial"/>
          <w:sz w:val="24"/>
          <w:szCs w:val="24"/>
          <w:lang w:eastAsia="hr-HR"/>
        </w:rPr>
        <w:t>168.971,05 kn.</w:t>
      </w:r>
    </w:p>
    <w:p w:rsidRPr="005B7F1C" w:rsidR="00F27124" w:rsidP="00DC24BE" w:rsidRDefault="00F27124">
      <w:pPr>
        <w:spacing w:after="0" w:line="240" w:lineRule="auto"/>
        <w:jc w:val="both"/>
        <w:rPr>
          <w:rFonts w:ascii="Arial" w:hAnsi="Arial" w:eastAsia="Times New Roman" w:cs="Arial"/>
          <w:sz w:val="24"/>
          <w:szCs w:val="24"/>
          <w:lang w:eastAsia="hr-HR"/>
        </w:rPr>
      </w:pPr>
    </w:p>
    <w:p w:rsidRPr="005B7F1C" w:rsidR="00DC24BE" w:rsidP="00DC24BE" w:rsidRDefault="00DC24B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Stečajni sudac objavljuje da je predmet današnjeg izvještajnog ročišta donošenje odluka </w:t>
      </w:r>
      <w:r w:rsidRPr="005B7F1C" w:rsidR="001C6260">
        <w:rPr>
          <w:rFonts w:ascii="Arial" w:hAnsi="Arial" w:eastAsia="Times New Roman" w:cs="Arial"/>
          <w:sz w:val="24"/>
          <w:szCs w:val="24"/>
          <w:lang w:eastAsia="hr-HR"/>
        </w:rPr>
        <w:t xml:space="preserve">u skladu sa </w:t>
      </w:r>
      <w:r w:rsidRPr="005B7F1C">
        <w:rPr>
          <w:rFonts w:ascii="Arial" w:hAnsi="Arial" w:eastAsia="Times New Roman" w:cs="Arial"/>
          <w:sz w:val="24"/>
          <w:szCs w:val="24"/>
          <w:lang w:eastAsia="hr-HR"/>
        </w:rPr>
        <w:t xml:space="preserve">čl. 107. i čl. 227. SZ-a. </w:t>
      </w:r>
    </w:p>
    <w:p w:rsidRPr="005B7F1C" w:rsidR="00DC24BE" w:rsidP="00DC24BE" w:rsidRDefault="00DC24BE">
      <w:pPr>
        <w:spacing w:after="0" w:line="240" w:lineRule="auto"/>
        <w:ind w:firstLine="708"/>
        <w:jc w:val="both"/>
        <w:rPr>
          <w:rFonts w:ascii="Arial" w:hAnsi="Arial" w:eastAsia="Times New Roman" w:cs="Arial"/>
          <w:sz w:val="24"/>
          <w:szCs w:val="24"/>
          <w:lang w:eastAsia="hr-HR"/>
        </w:rPr>
      </w:pPr>
    </w:p>
    <w:p w:rsidRPr="005B7F1C" w:rsidR="00DC24BE" w:rsidP="00DC24BE" w:rsidRDefault="00DC24B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5B7F1C" w:rsidR="00DC24BE" w:rsidP="00DC24BE" w:rsidRDefault="00DC24BE">
      <w:pPr>
        <w:spacing w:after="0" w:line="240" w:lineRule="auto"/>
        <w:ind w:firstLine="708"/>
        <w:jc w:val="both"/>
        <w:rPr>
          <w:rFonts w:ascii="Arial" w:hAnsi="Arial" w:eastAsia="Times New Roman" w:cs="Arial"/>
          <w:sz w:val="24"/>
          <w:szCs w:val="24"/>
          <w:lang w:eastAsia="hr-HR"/>
        </w:rPr>
      </w:pPr>
    </w:p>
    <w:p w:rsidRPr="005B7F1C" w:rsidR="00AB4AF8" w:rsidP="00DC24BE" w:rsidRDefault="00DC24BE">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ab/>
        <w:t>Stečajn</w:t>
      </w:r>
      <w:r w:rsidRPr="005B7F1C" w:rsidR="00E112C8">
        <w:rPr>
          <w:rFonts w:ascii="Arial" w:hAnsi="Arial" w:eastAsia="Times New Roman" w:cs="Arial"/>
          <w:sz w:val="24"/>
          <w:szCs w:val="24"/>
          <w:lang w:eastAsia="hr-HR"/>
        </w:rPr>
        <w:t>a</w:t>
      </w:r>
      <w:r w:rsidRPr="005B7F1C">
        <w:rPr>
          <w:rFonts w:ascii="Arial" w:hAnsi="Arial" w:eastAsia="Times New Roman" w:cs="Arial"/>
          <w:sz w:val="24"/>
          <w:szCs w:val="24"/>
          <w:lang w:eastAsia="hr-HR"/>
        </w:rPr>
        <w:t xml:space="preserve"> upravitelj</w:t>
      </w:r>
      <w:r w:rsidRPr="005B7F1C" w:rsidR="00E112C8">
        <w:rPr>
          <w:rFonts w:ascii="Arial" w:hAnsi="Arial" w:eastAsia="Times New Roman" w:cs="Arial"/>
          <w:sz w:val="24"/>
          <w:szCs w:val="24"/>
          <w:lang w:eastAsia="hr-HR"/>
        </w:rPr>
        <w:t xml:space="preserve">ica </w:t>
      </w:r>
      <w:r w:rsidRPr="005B7F1C" w:rsidR="005B231C">
        <w:rPr>
          <w:rFonts w:ascii="Arial" w:hAnsi="Arial" w:eastAsia="Times New Roman" w:cs="Arial"/>
          <w:sz w:val="24"/>
          <w:szCs w:val="24"/>
          <w:lang w:eastAsia="hr-HR"/>
        </w:rPr>
        <w:t>Ines Mošmondor</w:t>
      </w:r>
      <w:r w:rsidRPr="005B7F1C" w:rsidR="00E112C8">
        <w:rPr>
          <w:rFonts w:ascii="Arial" w:hAnsi="Arial" w:eastAsia="Times New Roman" w:cs="Arial"/>
          <w:sz w:val="24"/>
          <w:szCs w:val="24"/>
          <w:lang w:eastAsia="hr-HR"/>
        </w:rPr>
        <w:t xml:space="preserve"> </w:t>
      </w:r>
      <w:r w:rsidRPr="005B7F1C">
        <w:rPr>
          <w:rFonts w:ascii="Arial" w:hAnsi="Arial" w:eastAsia="Times New Roman" w:cs="Arial"/>
          <w:sz w:val="24"/>
          <w:szCs w:val="24"/>
          <w:lang w:eastAsia="hr-HR"/>
        </w:rPr>
        <w:t xml:space="preserve">ukratko izlaže svoje izvješće. </w:t>
      </w:r>
      <w:r w:rsidRPr="005B7F1C" w:rsidR="008844A5">
        <w:rPr>
          <w:rFonts w:ascii="Arial" w:hAnsi="Arial" w:eastAsia="Times New Roman" w:cs="Arial"/>
          <w:sz w:val="24"/>
          <w:szCs w:val="24"/>
          <w:lang w:eastAsia="hr-HR"/>
        </w:rPr>
        <w:t xml:space="preserve">Dodatno izjavljuje da je u međuvremenu zaprimila izlučni zahtjev vjerovnika S PREMIUM d.o.o., Slovenj Gradec, Glavni trg 5, a koji je dostavio i dokumentaciju i to Ugovor o poslovnoj suradnji sklopljen između izlučnog vjerovnika i stečajnog dužnika dana 23. ožujka 2018. koji obuhvaća pokretnine koje čine stečajnu masu stečajnog dužnika odnosno pokretnine koje su zaplijenjene u okviru ovršnog postupka kod Općinskog suda u Zadru broj Ovr-214/2019. </w:t>
      </w:r>
      <w:r w:rsidRPr="005B7F1C" w:rsidR="00F9148A">
        <w:rPr>
          <w:rFonts w:ascii="Arial" w:hAnsi="Arial" w:eastAsia="Times New Roman" w:cs="Arial"/>
          <w:sz w:val="24"/>
          <w:szCs w:val="24"/>
          <w:lang w:eastAsia="hr-HR"/>
        </w:rPr>
        <w:t xml:space="preserve">Vezano za to kontaktirao ju je i bivši zastupnik po zakonu dužnika Mario Furjan koji je izjavio da ne postoje nikakve poslovne dokumentacije, da su zadnja izvješća predana za 2017. te je i potvrdio da pokretnine koje su se nalazile u prostoru u kojem je stečajni dužnik obavljao svoju djelatnost su dobivene u zakup od strane zakupodavca S PREMIUM d.o.o. </w:t>
      </w:r>
      <w:r w:rsidRPr="005B7F1C" w:rsidR="00CB5615">
        <w:rPr>
          <w:rFonts w:ascii="Arial" w:hAnsi="Arial" w:eastAsia="Times New Roman" w:cs="Arial"/>
          <w:sz w:val="24"/>
          <w:szCs w:val="24"/>
          <w:lang w:eastAsia="hr-HR"/>
        </w:rPr>
        <w:t xml:space="preserve">Nakon prouke dokumentacije kroz naredna izvješća stečajna upraviteljica odlučit će o izlučnom zahtjevu izlučnog vjerovnika. </w:t>
      </w:r>
    </w:p>
    <w:p w:rsidRPr="005B7F1C" w:rsidR="00AB4AF8" w:rsidP="00DC24BE" w:rsidRDefault="00AB4AF8">
      <w:pPr>
        <w:spacing w:after="0" w:line="240" w:lineRule="auto"/>
        <w:jc w:val="both"/>
        <w:rPr>
          <w:rFonts w:ascii="Arial" w:hAnsi="Arial" w:eastAsia="Times New Roman" w:cs="Arial"/>
          <w:sz w:val="24"/>
          <w:szCs w:val="24"/>
          <w:lang w:eastAsia="hr-HR"/>
        </w:rPr>
      </w:pPr>
    </w:p>
    <w:p w:rsidRPr="005B7F1C" w:rsidR="00AB4AF8" w:rsidP="00DC24BE" w:rsidRDefault="00AB4AF8">
      <w:pPr>
        <w:spacing w:after="0" w:line="240" w:lineRule="auto"/>
        <w:jc w:val="both"/>
        <w:rPr>
          <w:rFonts w:ascii="Arial" w:hAnsi="Arial" w:eastAsia="Times New Roman" w:cs="Arial"/>
          <w:sz w:val="24"/>
          <w:szCs w:val="24"/>
          <w:lang w:eastAsia="hr-HR"/>
        </w:rPr>
      </w:pPr>
    </w:p>
    <w:p w:rsidRPr="005B7F1C" w:rsidR="00DC24BE" w:rsidP="00DC24BE" w:rsidRDefault="00DC24BE">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ab/>
        <w:t xml:space="preserve"> </w:t>
      </w:r>
      <w:r w:rsidRPr="005B7F1C" w:rsidR="00E112C8">
        <w:rPr>
          <w:rFonts w:ascii="Arial" w:hAnsi="Arial" w:eastAsia="Times New Roman" w:cs="Arial"/>
          <w:sz w:val="24"/>
          <w:szCs w:val="24"/>
          <w:lang w:eastAsia="hr-HR"/>
        </w:rPr>
        <w:t>Stečajna</w:t>
      </w:r>
      <w:r w:rsidRPr="005B7F1C">
        <w:rPr>
          <w:rFonts w:ascii="Arial" w:hAnsi="Arial" w:eastAsia="Times New Roman" w:cs="Arial"/>
          <w:sz w:val="24"/>
          <w:szCs w:val="24"/>
          <w:lang w:eastAsia="hr-HR"/>
        </w:rPr>
        <w:t xml:space="preserve"> upravitelj</w:t>
      </w:r>
      <w:r w:rsidRPr="005B7F1C" w:rsidR="00E112C8">
        <w:rPr>
          <w:rFonts w:ascii="Arial" w:hAnsi="Arial" w:eastAsia="Times New Roman" w:cs="Arial"/>
          <w:sz w:val="24"/>
          <w:szCs w:val="24"/>
          <w:lang w:eastAsia="hr-HR"/>
        </w:rPr>
        <w:t>ica</w:t>
      </w:r>
      <w:r w:rsidRPr="005B7F1C">
        <w:rPr>
          <w:rFonts w:ascii="Arial" w:hAnsi="Arial" w:eastAsia="Times New Roman" w:cs="Arial"/>
          <w:sz w:val="24"/>
          <w:szCs w:val="24"/>
          <w:lang w:eastAsia="hr-HR"/>
        </w:rPr>
        <w:t xml:space="preserve"> predlaže vjerovnicima da na ovom ročištu donesu slijedeće: </w:t>
      </w:r>
    </w:p>
    <w:p w:rsidRPr="005B7F1C" w:rsidR="00DC24BE" w:rsidP="00DC24BE" w:rsidRDefault="00DC24BE">
      <w:pPr>
        <w:spacing w:after="0" w:line="240" w:lineRule="auto"/>
        <w:jc w:val="both"/>
        <w:rPr>
          <w:rFonts w:ascii="Arial" w:hAnsi="Arial" w:eastAsia="Times New Roman" w:cs="Arial"/>
          <w:sz w:val="24"/>
          <w:szCs w:val="24"/>
          <w:lang w:eastAsia="hr-HR"/>
        </w:rPr>
      </w:pPr>
    </w:p>
    <w:p w:rsidRPr="005B7F1C" w:rsidR="00DC24BE" w:rsidP="00DC24BE" w:rsidRDefault="00DC24BE">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O D L U K E</w:t>
      </w:r>
    </w:p>
    <w:p w:rsidRPr="005B7F1C" w:rsidR="00DC24BE" w:rsidP="00DC24BE" w:rsidRDefault="00DC24BE">
      <w:pPr>
        <w:spacing w:after="0" w:line="240" w:lineRule="auto"/>
        <w:jc w:val="both"/>
        <w:rPr>
          <w:rFonts w:ascii="Arial" w:hAnsi="Arial" w:eastAsia="Times New Roman" w:cs="Arial"/>
          <w:sz w:val="24"/>
          <w:szCs w:val="24"/>
          <w:lang w:eastAsia="hr-HR"/>
        </w:rPr>
      </w:pPr>
    </w:p>
    <w:p w:rsidRPr="005B7F1C" w:rsidR="005B231C" w:rsidP="005B231C" w:rsidRDefault="005B231C">
      <w:pPr>
        <w:pStyle w:val="Default"/>
        <w:rPr>
          <w:rFonts w:ascii="Arial" w:hAnsi="Arial" w:cs="Arial"/>
          <w:color w:val="auto"/>
        </w:rPr>
      </w:pPr>
    </w:p>
    <w:p w:rsidRPr="005B7F1C" w:rsidR="005B231C" w:rsidP="005B231C" w:rsidRDefault="005B231C">
      <w:pPr>
        <w:pStyle w:val="Default"/>
        <w:spacing w:after="383"/>
        <w:jc w:val="both"/>
        <w:rPr>
          <w:rFonts w:ascii="Arial" w:hAnsi="Arial" w:cs="Arial"/>
          <w:color w:val="auto"/>
        </w:rPr>
      </w:pPr>
      <w:r w:rsidRPr="005B7F1C">
        <w:rPr>
          <w:rFonts w:ascii="Arial" w:hAnsi="Arial" w:cs="Arial"/>
          <w:color w:val="auto"/>
        </w:rPr>
        <w:tab/>
        <w:t xml:space="preserve">Prihvaća se izvješće stečajnog upravitelja o stanju stečajne mase u razdoblju </w:t>
      </w:r>
      <w:r w:rsidRPr="005B7F1C">
        <w:rPr>
          <w:rFonts w:ascii="Arial" w:hAnsi="Arial" w:cs="Arial"/>
          <w:color w:val="auto"/>
        </w:rPr>
        <w:tab/>
        <w:t>od upisa stečajne mase u sudski registar</w:t>
      </w:r>
      <w:r w:rsidRPr="005B7F1C" w:rsidR="00CB5615">
        <w:rPr>
          <w:rFonts w:ascii="Arial" w:hAnsi="Arial" w:cs="Arial"/>
          <w:color w:val="auto"/>
        </w:rPr>
        <w:t xml:space="preserve"> 23. prosinca 2021 do 28. veljače </w:t>
      </w:r>
      <w:r w:rsidRPr="005B7F1C" w:rsidR="00CB5615">
        <w:rPr>
          <w:rFonts w:ascii="Arial" w:hAnsi="Arial" w:cs="Arial"/>
          <w:color w:val="auto"/>
        </w:rPr>
        <w:tab/>
        <w:t xml:space="preserve">2022. te se i prihvaćaju sve </w:t>
      </w:r>
      <w:r w:rsidRPr="005B7F1C">
        <w:rPr>
          <w:rFonts w:ascii="Arial" w:hAnsi="Arial" w:cs="Arial"/>
          <w:color w:val="auto"/>
        </w:rPr>
        <w:t>dosad poduzet</w:t>
      </w:r>
      <w:r w:rsidRPr="005B7F1C" w:rsidR="00CB5615">
        <w:rPr>
          <w:rFonts w:ascii="Arial" w:hAnsi="Arial" w:cs="Arial"/>
          <w:color w:val="auto"/>
        </w:rPr>
        <w:t>e</w:t>
      </w:r>
      <w:r w:rsidRPr="005B7F1C">
        <w:rPr>
          <w:rFonts w:ascii="Arial" w:hAnsi="Arial" w:cs="Arial"/>
          <w:color w:val="auto"/>
        </w:rPr>
        <w:t xml:space="preserve"> radnj</w:t>
      </w:r>
      <w:r w:rsidRPr="005B7F1C" w:rsidR="00CB5615">
        <w:rPr>
          <w:rFonts w:ascii="Arial" w:hAnsi="Arial" w:cs="Arial"/>
          <w:color w:val="auto"/>
        </w:rPr>
        <w:t>e</w:t>
      </w:r>
      <w:r w:rsidRPr="005B7F1C">
        <w:rPr>
          <w:rFonts w:ascii="Arial" w:hAnsi="Arial" w:cs="Arial"/>
          <w:color w:val="auto"/>
        </w:rPr>
        <w:t xml:space="preserve"> steča</w:t>
      </w:r>
      <w:r w:rsidRPr="005B7F1C" w:rsidR="005D4E64">
        <w:rPr>
          <w:rFonts w:ascii="Arial" w:hAnsi="Arial" w:cs="Arial"/>
          <w:color w:val="auto"/>
        </w:rPr>
        <w:t>jnog upravitelja</w:t>
      </w:r>
      <w:r w:rsidRPr="005B7F1C" w:rsidR="00CB5615">
        <w:rPr>
          <w:rFonts w:ascii="Arial" w:hAnsi="Arial" w:cs="Arial"/>
          <w:color w:val="auto"/>
        </w:rPr>
        <w:t>.</w:t>
      </w:r>
    </w:p>
    <w:p w:rsidRPr="005B7F1C" w:rsidR="005B231C" w:rsidP="005B231C" w:rsidRDefault="005B231C">
      <w:pPr>
        <w:pStyle w:val="Default"/>
        <w:numPr>
          <w:ilvl w:val="1"/>
          <w:numId w:val="11"/>
        </w:numPr>
        <w:rPr>
          <w:rFonts w:ascii="Arial" w:hAnsi="Arial" w:cs="Arial"/>
          <w:color w:val="auto"/>
        </w:rPr>
      </w:pPr>
    </w:p>
    <w:p w:rsidRPr="005B7F1C" w:rsidR="00DC24BE" w:rsidP="00DC24BE" w:rsidRDefault="00DC24BE">
      <w:pPr>
        <w:spacing w:after="0" w:line="240" w:lineRule="auto"/>
        <w:ind w:left="720"/>
        <w:contextualSpacing/>
        <w:jc w:val="both"/>
        <w:rPr>
          <w:rFonts w:ascii="Arial" w:hAnsi="Arial" w:eastAsia="Times New Roman" w:cs="Arial"/>
          <w:sz w:val="24"/>
          <w:szCs w:val="24"/>
          <w:lang w:eastAsia="hr-HR"/>
        </w:rPr>
      </w:pPr>
    </w:p>
    <w:p w:rsidRPr="005B7F1C" w:rsidR="00DC24BE" w:rsidP="00DC24BE" w:rsidRDefault="00DC24BE">
      <w:pPr>
        <w:spacing w:after="0" w:line="240" w:lineRule="auto"/>
        <w:jc w:val="both"/>
        <w:rPr>
          <w:rFonts w:ascii="Arial" w:hAnsi="Arial" w:eastAsia="Times New Roman" w:cs="Arial"/>
          <w:sz w:val="24"/>
          <w:szCs w:val="24"/>
          <w:lang w:val="pl-PL"/>
        </w:rPr>
      </w:pPr>
      <w:r w:rsidRPr="005B7F1C">
        <w:rPr>
          <w:rFonts w:ascii="Arial" w:hAnsi="Arial" w:eastAsia="Times New Roman" w:cs="Arial"/>
          <w:sz w:val="24"/>
          <w:szCs w:val="24"/>
          <w:lang w:val="pl-PL"/>
        </w:rPr>
        <w:tab/>
        <w:t xml:space="preserve">Utvrđuje se da je stečajni upravitelj za svaku gore navedenu točku dao kratko obrazloženje koje su prisutni vjerovnici prihvatili. </w:t>
      </w:r>
    </w:p>
    <w:p w:rsidRPr="005B7F1C" w:rsidR="00DC24BE" w:rsidP="00DC24BE" w:rsidRDefault="00DC24BE">
      <w:pPr>
        <w:spacing w:after="0" w:line="240" w:lineRule="auto"/>
        <w:ind w:right="397"/>
        <w:jc w:val="both"/>
        <w:rPr>
          <w:rFonts w:ascii="Arial" w:hAnsi="Arial" w:eastAsia="Times New Roman" w:cs="Arial"/>
          <w:sz w:val="24"/>
          <w:szCs w:val="24"/>
          <w:lang w:eastAsia="hr-HR"/>
        </w:rPr>
      </w:pPr>
    </w:p>
    <w:p w:rsidRPr="005B7F1C" w:rsidR="00DC24BE" w:rsidP="00DC24BE" w:rsidRDefault="00DC24B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5B7F1C" w:rsidR="00DC24BE" w:rsidP="00DC24BE" w:rsidRDefault="00DC24BE">
      <w:pPr>
        <w:spacing w:after="0" w:line="240" w:lineRule="auto"/>
        <w:jc w:val="both"/>
        <w:rPr>
          <w:rFonts w:ascii="Arial" w:hAnsi="Arial" w:eastAsia="Times New Roman" w:cs="Arial"/>
          <w:sz w:val="24"/>
          <w:szCs w:val="24"/>
          <w:lang w:eastAsia="hr-HR"/>
        </w:rPr>
      </w:pPr>
    </w:p>
    <w:p w:rsidRPr="005B7F1C" w:rsidR="00F27124" w:rsidP="00F27124" w:rsidRDefault="00F27124">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Prelazi se na glasovanje po prijedlogu stečajnog upravitelja. Utvrđuje se da prisutni vjerovnici glasaju ZA predložene odluke.</w:t>
      </w:r>
    </w:p>
    <w:p w:rsidRPr="005B7F1C" w:rsidR="00DC24BE" w:rsidP="00DC24BE" w:rsidRDefault="00DC24BE">
      <w:pPr>
        <w:spacing w:after="0" w:line="240" w:lineRule="auto"/>
        <w:ind w:firstLine="708"/>
        <w:jc w:val="both"/>
        <w:rPr>
          <w:rFonts w:ascii="Arial" w:hAnsi="Arial" w:eastAsia="Times New Roman" w:cs="Arial"/>
          <w:sz w:val="24"/>
          <w:szCs w:val="24"/>
          <w:lang w:eastAsia="hr-HR"/>
        </w:rPr>
      </w:pPr>
    </w:p>
    <w:p w:rsidRPr="005B7F1C" w:rsidR="00DC24BE" w:rsidP="00DC24BE" w:rsidRDefault="00DC24BE">
      <w:pPr>
        <w:spacing w:after="0" w:line="240" w:lineRule="auto"/>
        <w:ind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Utvrđuje se da  vjerovnici (100 %) jednoglasno donose slijedeće </w:t>
      </w:r>
    </w:p>
    <w:p w:rsidRPr="005B7F1C" w:rsidR="00DC24BE" w:rsidP="00DC24BE" w:rsidRDefault="00DC24BE">
      <w:pPr>
        <w:spacing w:after="0" w:line="240" w:lineRule="auto"/>
        <w:jc w:val="both"/>
        <w:rPr>
          <w:rFonts w:ascii="Arial" w:hAnsi="Arial" w:eastAsia="Times New Roman" w:cs="Arial"/>
          <w:sz w:val="24"/>
          <w:szCs w:val="24"/>
          <w:lang w:eastAsia="hr-HR"/>
        </w:rPr>
      </w:pPr>
    </w:p>
    <w:p w:rsidRPr="005B7F1C" w:rsidR="00DC24BE" w:rsidP="00DC24BE" w:rsidRDefault="00DC24BE">
      <w:pPr>
        <w:spacing w:after="0" w:line="240" w:lineRule="auto"/>
        <w:jc w:val="center"/>
        <w:rPr>
          <w:rFonts w:ascii="Arial" w:hAnsi="Arial" w:eastAsia="Times New Roman" w:cs="Arial"/>
          <w:b/>
          <w:sz w:val="24"/>
          <w:szCs w:val="24"/>
          <w:lang w:eastAsia="hr-HR"/>
        </w:rPr>
      </w:pPr>
      <w:r w:rsidRPr="005B7F1C">
        <w:rPr>
          <w:rFonts w:ascii="Arial" w:hAnsi="Arial" w:eastAsia="Times New Roman" w:cs="Arial"/>
          <w:b/>
          <w:sz w:val="24"/>
          <w:szCs w:val="24"/>
          <w:lang w:eastAsia="hr-HR"/>
        </w:rPr>
        <w:t>O D L U K E</w:t>
      </w:r>
    </w:p>
    <w:p w:rsidRPr="005B7F1C" w:rsidR="005B7F1C" w:rsidP="005B7F1C" w:rsidRDefault="005B7F1C">
      <w:pPr>
        <w:pStyle w:val="Default"/>
        <w:rPr>
          <w:rFonts w:ascii="Arial" w:hAnsi="Arial" w:cs="Arial"/>
          <w:b/>
          <w:color w:val="auto"/>
        </w:rPr>
      </w:pPr>
    </w:p>
    <w:p w:rsidRPr="005B7F1C" w:rsidR="005B7F1C" w:rsidP="005B7F1C" w:rsidRDefault="005B7F1C">
      <w:pPr>
        <w:pStyle w:val="Default"/>
        <w:spacing w:after="383"/>
        <w:jc w:val="both"/>
        <w:rPr>
          <w:rFonts w:ascii="Arial" w:hAnsi="Arial" w:cs="Arial"/>
          <w:b/>
          <w:color w:val="auto"/>
        </w:rPr>
      </w:pPr>
      <w:r w:rsidRPr="005B7F1C">
        <w:rPr>
          <w:rFonts w:ascii="Arial" w:hAnsi="Arial" w:cs="Arial"/>
          <w:b/>
          <w:color w:val="auto"/>
        </w:rPr>
        <w:tab/>
        <w:t>Prihvaća se izvješće stečajnog upravitelja o stanju stečajne mase u razdoblju od upisa stečajne mase u sudski registar 23. prosinca 2021 do 28. veljače 2022. te se i prihvaćaju sve dosad poduzete radnje stečajnog upravitelja.</w:t>
      </w:r>
    </w:p>
    <w:p w:rsidRPr="005B7F1C" w:rsidR="00A138B8" w:rsidP="0085216E" w:rsidRDefault="00A138B8">
      <w:pPr>
        <w:spacing w:after="0" w:line="240" w:lineRule="auto"/>
        <w:jc w:val="center"/>
        <w:rPr>
          <w:rFonts w:ascii="Arial" w:hAnsi="Arial" w:eastAsia="Times New Roman" w:cs="Arial"/>
          <w:sz w:val="24"/>
          <w:szCs w:val="24"/>
          <w:lang w:eastAsia="hr-HR"/>
        </w:rPr>
      </w:pPr>
    </w:p>
    <w:p w:rsidRPr="005B7F1C" w:rsidR="00F27124" w:rsidP="00F27124" w:rsidRDefault="00F27124">
      <w:pPr>
        <w:spacing w:after="0" w:line="240" w:lineRule="auto"/>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ab/>
        <w:t>Ovaj zapisnik objavit će se na e-Oglasnoj ploči suda.</w:t>
      </w:r>
    </w:p>
    <w:p w:rsidRPr="005B7F1C" w:rsidR="00A138B8" w:rsidP="0085216E" w:rsidRDefault="00A138B8">
      <w:pPr>
        <w:spacing w:after="0" w:line="240" w:lineRule="auto"/>
        <w:jc w:val="center"/>
        <w:rPr>
          <w:rFonts w:ascii="Arial" w:hAnsi="Arial" w:eastAsia="Times New Roman" w:cs="Arial"/>
          <w:sz w:val="24"/>
          <w:szCs w:val="24"/>
          <w:lang w:eastAsia="hr-HR"/>
        </w:rPr>
      </w:pPr>
    </w:p>
    <w:p w:rsidRPr="005B7F1C" w:rsidR="005B7F1C" w:rsidP="0085216E" w:rsidRDefault="005B7F1C">
      <w:pPr>
        <w:spacing w:after="0" w:line="240" w:lineRule="auto"/>
        <w:jc w:val="center"/>
        <w:rPr>
          <w:rFonts w:ascii="Arial" w:hAnsi="Arial" w:eastAsia="Times New Roman" w:cs="Arial"/>
          <w:sz w:val="24"/>
          <w:szCs w:val="24"/>
          <w:lang w:eastAsia="hr-HR"/>
        </w:rPr>
      </w:pPr>
    </w:p>
    <w:p w:rsidRPr="005B7F1C" w:rsidR="005B7F1C" w:rsidP="0085216E" w:rsidRDefault="005B7F1C">
      <w:pPr>
        <w:spacing w:after="0" w:line="240" w:lineRule="auto"/>
        <w:jc w:val="center"/>
        <w:rPr>
          <w:rFonts w:ascii="Arial" w:hAnsi="Arial" w:eastAsia="Times New Roman" w:cs="Arial"/>
          <w:sz w:val="24"/>
          <w:szCs w:val="24"/>
          <w:lang w:eastAsia="hr-HR"/>
        </w:rPr>
      </w:pPr>
    </w:p>
    <w:p w:rsidRPr="005B7F1C" w:rsidR="0085216E" w:rsidP="0085216E" w:rsidRDefault="0085216E">
      <w:pPr>
        <w:spacing w:after="0" w:line="240" w:lineRule="auto"/>
        <w:jc w:val="center"/>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Dovršeno u </w:t>
      </w:r>
      <w:r w:rsidRPr="005B7F1C" w:rsidR="005B7F1C">
        <w:rPr>
          <w:rFonts w:ascii="Arial" w:hAnsi="Arial" w:eastAsia="Times New Roman" w:cs="Arial"/>
          <w:sz w:val="24"/>
          <w:szCs w:val="24"/>
          <w:lang w:eastAsia="hr-HR"/>
        </w:rPr>
        <w:t>12</w:t>
      </w:r>
      <w:r w:rsidRPr="005B7F1C">
        <w:rPr>
          <w:rFonts w:ascii="Arial" w:hAnsi="Arial" w:eastAsia="Times New Roman" w:cs="Arial"/>
          <w:sz w:val="24"/>
          <w:szCs w:val="24"/>
          <w:lang w:eastAsia="hr-HR"/>
        </w:rPr>
        <w:t>,</w:t>
      </w:r>
      <w:r w:rsidRPr="005B7F1C" w:rsidR="005B7F1C">
        <w:rPr>
          <w:rFonts w:ascii="Arial" w:hAnsi="Arial" w:eastAsia="Times New Roman" w:cs="Arial"/>
          <w:sz w:val="24"/>
          <w:szCs w:val="24"/>
          <w:lang w:eastAsia="hr-HR"/>
        </w:rPr>
        <w:t>50</w:t>
      </w:r>
      <w:r w:rsidRPr="005B7F1C">
        <w:rPr>
          <w:rFonts w:ascii="Arial" w:hAnsi="Arial" w:eastAsia="Times New Roman" w:cs="Arial"/>
          <w:sz w:val="24"/>
          <w:szCs w:val="24"/>
          <w:lang w:eastAsia="hr-HR"/>
        </w:rPr>
        <w:t xml:space="preserve"> sati.</w:t>
      </w:r>
    </w:p>
    <w:p w:rsidRPr="005B7F1C" w:rsidR="0085216E" w:rsidP="0085216E" w:rsidRDefault="0085216E">
      <w:pPr>
        <w:spacing w:after="0" w:line="240" w:lineRule="auto"/>
        <w:jc w:val="both"/>
        <w:rPr>
          <w:rFonts w:ascii="Arial" w:hAnsi="Arial" w:eastAsia="Times New Roman" w:cs="Arial"/>
          <w:sz w:val="24"/>
          <w:szCs w:val="24"/>
          <w:lang w:eastAsia="hr-HR"/>
        </w:rPr>
      </w:pPr>
    </w:p>
    <w:p w:rsidRPr="005B7F1C" w:rsidR="0085216E" w:rsidP="006C4130" w:rsidRDefault="0085216E">
      <w:pPr>
        <w:spacing w:after="0" w:line="240" w:lineRule="auto"/>
        <w:ind w:left="1416"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Sudac:</w:t>
      </w:r>
      <w:r w:rsidRPr="005B7F1C" w:rsidR="006C4130">
        <w:rPr>
          <w:rFonts w:ascii="Arial" w:hAnsi="Arial" w:eastAsia="Times New Roman" w:cs="Arial"/>
          <w:sz w:val="24"/>
          <w:szCs w:val="24"/>
          <w:lang w:eastAsia="hr-HR"/>
        </w:rPr>
        <w:tab/>
      </w:r>
      <w:r w:rsidRPr="005B7F1C" w:rsidR="006C4130">
        <w:rPr>
          <w:rFonts w:ascii="Arial" w:hAnsi="Arial" w:eastAsia="Times New Roman" w:cs="Arial"/>
          <w:sz w:val="24"/>
          <w:szCs w:val="24"/>
          <w:lang w:eastAsia="hr-HR"/>
        </w:rPr>
        <w:tab/>
      </w:r>
      <w:r w:rsidRPr="005B7F1C" w:rsidR="006C4130">
        <w:rPr>
          <w:rFonts w:ascii="Arial" w:hAnsi="Arial" w:eastAsia="Times New Roman" w:cs="Arial"/>
          <w:sz w:val="24"/>
          <w:szCs w:val="24"/>
          <w:lang w:eastAsia="hr-HR"/>
        </w:rPr>
        <w:tab/>
      </w:r>
      <w:r w:rsidRPr="005B7F1C" w:rsidR="006C4130">
        <w:rPr>
          <w:rFonts w:ascii="Arial" w:hAnsi="Arial" w:eastAsia="Times New Roman" w:cs="Arial"/>
          <w:sz w:val="24"/>
          <w:szCs w:val="24"/>
          <w:lang w:eastAsia="hr-HR"/>
        </w:rPr>
        <w:tab/>
        <w:t>Stečajn</w:t>
      </w:r>
      <w:r w:rsidRPr="005B7F1C" w:rsidR="003C3FF4">
        <w:rPr>
          <w:rFonts w:ascii="Arial" w:hAnsi="Arial" w:eastAsia="Times New Roman" w:cs="Arial"/>
          <w:sz w:val="24"/>
          <w:szCs w:val="24"/>
          <w:lang w:eastAsia="hr-HR"/>
        </w:rPr>
        <w:t>i</w:t>
      </w:r>
      <w:r w:rsidRPr="005B7F1C" w:rsidR="006C4130">
        <w:rPr>
          <w:rFonts w:ascii="Arial" w:hAnsi="Arial" w:eastAsia="Times New Roman" w:cs="Arial"/>
          <w:sz w:val="24"/>
          <w:szCs w:val="24"/>
          <w:lang w:eastAsia="hr-HR"/>
        </w:rPr>
        <w:t xml:space="preserve"> upravitelj:</w:t>
      </w:r>
    </w:p>
    <w:p w:rsidRPr="005B7F1C"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5B7F1C"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5B7F1C"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5B7F1C"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5B7F1C"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5B7F1C" w:rsidR="005B7F1C" w:rsidP="0085216E" w:rsidRDefault="005B7F1C">
      <w:pPr>
        <w:spacing w:after="0" w:line="240" w:lineRule="auto"/>
        <w:ind w:left="2832" w:firstLine="708"/>
        <w:jc w:val="center"/>
        <w:rPr>
          <w:rFonts w:ascii="Arial" w:hAnsi="Arial" w:eastAsia="Times New Roman" w:cs="Arial"/>
          <w:sz w:val="24"/>
          <w:szCs w:val="24"/>
          <w:lang w:eastAsia="hr-HR"/>
        </w:rPr>
      </w:pPr>
    </w:p>
    <w:p w:rsidRPr="005B7F1C" w:rsidR="0085216E" w:rsidP="006C4130" w:rsidRDefault="0085216E">
      <w:pPr>
        <w:spacing w:after="0" w:line="240" w:lineRule="auto"/>
        <w:ind w:left="1416" w:firstLine="708"/>
        <w:jc w:val="both"/>
        <w:rPr>
          <w:rFonts w:ascii="Arial" w:hAnsi="Arial" w:eastAsia="Times New Roman" w:cs="Arial"/>
          <w:sz w:val="24"/>
          <w:szCs w:val="24"/>
          <w:lang w:eastAsia="hr-HR"/>
        </w:rPr>
      </w:pPr>
      <w:r w:rsidRPr="005B7F1C">
        <w:rPr>
          <w:rFonts w:ascii="Arial" w:hAnsi="Arial" w:eastAsia="Times New Roman" w:cs="Arial"/>
          <w:sz w:val="24"/>
          <w:szCs w:val="24"/>
          <w:lang w:eastAsia="hr-HR"/>
        </w:rPr>
        <w:t xml:space="preserve">Zapisničar:            </w:t>
      </w:r>
      <w:r w:rsidRPr="005B7F1C" w:rsidR="006C4130">
        <w:rPr>
          <w:rFonts w:ascii="Arial" w:hAnsi="Arial" w:eastAsia="Times New Roman" w:cs="Arial"/>
          <w:sz w:val="24"/>
          <w:szCs w:val="24"/>
          <w:lang w:eastAsia="hr-HR"/>
        </w:rPr>
        <w:tab/>
      </w:r>
      <w:r w:rsidRPr="005B7F1C" w:rsidR="006C4130">
        <w:rPr>
          <w:rFonts w:ascii="Arial" w:hAnsi="Arial" w:eastAsia="Times New Roman" w:cs="Arial"/>
          <w:sz w:val="24"/>
          <w:szCs w:val="24"/>
          <w:lang w:eastAsia="hr-HR"/>
        </w:rPr>
        <w:tab/>
      </w:r>
      <w:r w:rsidRPr="005B7F1C" w:rsidR="006C4130">
        <w:rPr>
          <w:rFonts w:ascii="Arial" w:hAnsi="Arial" w:eastAsia="Times New Roman" w:cs="Arial"/>
          <w:sz w:val="24"/>
          <w:szCs w:val="24"/>
          <w:lang w:eastAsia="hr-HR"/>
        </w:rPr>
        <w:tab/>
        <w:t>Vjerovnik:</w:t>
      </w:r>
      <w:r w:rsidRPr="005B7F1C">
        <w:rPr>
          <w:rFonts w:ascii="Arial" w:hAnsi="Arial" w:eastAsia="Times New Roman" w:cs="Arial"/>
          <w:sz w:val="24"/>
          <w:szCs w:val="24"/>
          <w:lang w:eastAsia="hr-HR"/>
        </w:rPr>
        <w:t xml:space="preserve">                     </w:t>
      </w:r>
    </w:p>
    <w:p w:rsidRPr="005B7F1C" w:rsidR="003D557F" w:rsidP="002F61DE" w:rsidRDefault="003D557F">
      <w:pPr>
        <w:spacing w:after="0" w:line="240" w:lineRule="auto"/>
        <w:rPr>
          <w:rFonts w:ascii="Arial" w:hAnsi="Arial" w:cs="Arial"/>
          <w:sz w:val="24"/>
          <w:szCs w:val="24"/>
        </w:rPr>
      </w:pPr>
    </w:p>
    <w:sectPr w:rsidRPr="005B7F1C"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F348A" w:rsidP="00501147" w:rsidRDefault="009F348A">
      <w:pPr>
        <w:spacing w:after="0" w:line="240" w:lineRule="auto"/>
      </w:pPr>
      <w:r>
        <w:separator/>
      </w:r>
    </w:p>
  </w:endnote>
  <w:endnote w:type="continuationSeparator" w:id="0">
    <w:p w:rsidR="009F348A" w:rsidP="00501147" w:rsidRDefault="009F348A">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F348A" w:rsidP="00501147" w:rsidRDefault="009F348A">
      <w:pPr>
        <w:spacing w:after="0" w:line="240" w:lineRule="auto"/>
      </w:pPr>
      <w:r>
        <w:separator/>
      </w:r>
    </w:p>
  </w:footnote>
  <w:footnote w:type="continuationSeparator" w:id="0">
    <w:p w:rsidR="009F348A" w:rsidP="00501147" w:rsidRDefault="009F348A">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03CBF" w:rsidR="006609CA" w:rsidP="00340399" w:rsidRDefault="006609CA">
    <w:pPr>
      <w:pStyle w:val="Zaglavlje"/>
      <w:spacing w:after="0" w:line="240" w:lineRule="auto"/>
      <w:jc w:val="right"/>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 xml:space="preserve"> STYLEREF  VS_Verzija  \* MERGEFORMAT </w:instrText>
    </w:r>
    <w:r w:rsidRPr="00D03CBF">
      <w:rPr>
        <w:rFonts w:ascii="Arial" w:hAnsi="Arial" w:cs="Arial"/>
        <w:sz w:val="24"/>
        <w:szCs w:val="24"/>
      </w:rPr>
      <w:fldChar w:fldCharType="separate"/>
    </w:r>
    <w:r w:rsidR="000D49F0">
      <w:rPr>
        <w:rFonts w:ascii="Arial" w:hAnsi="Arial" w:cs="Arial"/>
        <w:noProof/>
        <w:sz w:val="24"/>
        <w:szCs w:val="24"/>
      </w:rPr>
      <w:t>Poslovni broj: 10 St-11/2022-38</w:t>
    </w:r>
    <w:r w:rsidRPr="00D03CBF">
      <w:rPr>
        <w:rFonts w:ascii="Arial" w:hAnsi="Arial" w:cs="Arial"/>
        <w:sz w:val="24"/>
        <w:szCs w:val="24"/>
      </w:rPr>
      <w:fldChar w:fldCharType="end"/>
    </w:r>
  </w:p>
  <w:p w:rsidRPr="00D03CBF" w:rsidR="006609CA" w:rsidP="00A31587" w:rsidRDefault="006609CA">
    <w:pPr>
      <w:pStyle w:val="Zaglavlje"/>
      <w:spacing w:after="0" w:line="240" w:lineRule="auto"/>
      <w:jc w:val="center"/>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PAGE   \* MERGEFORMAT</w:instrText>
    </w:r>
    <w:r w:rsidRPr="00D03CBF">
      <w:rPr>
        <w:rFonts w:ascii="Arial" w:hAnsi="Arial" w:cs="Arial"/>
        <w:sz w:val="24"/>
        <w:szCs w:val="24"/>
      </w:rPr>
      <w:fldChar w:fldCharType="separate"/>
    </w:r>
    <w:r w:rsidR="000D49F0">
      <w:rPr>
        <w:rFonts w:ascii="Arial" w:hAnsi="Arial" w:cs="Arial"/>
        <w:noProof/>
        <w:sz w:val="24"/>
        <w:szCs w:val="24"/>
      </w:rPr>
      <w:t>6</w:t>
    </w:r>
    <w:r w:rsidRPr="00D03CBF">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EBBA4724"/>
    <w:multiLevelType w:val="hybridMultilevel"/>
    <w:tmpl w:val="3DFF3E3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26414C"/>
    <w:multiLevelType w:val="hybridMultilevel"/>
    <w:tmpl w:val="5FA0E3C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E887998"/>
    <w:multiLevelType w:val="hybridMultilevel"/>
    <w:tmpl w:val="10165F3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7">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AE1F02"/>
    <w:multiLevelType w:val="hybridMultilevel"/>
    <w:tmpl w:val="63924DFC"/>
    <w:lvl w:ilvl="0" w:tplc="DF905B64">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6"/>
  </w:num>
  <w:num w:numId="3">
    <w:abstractNumId w:val="3"/>
  </w:num>
  <w:num w:numId="4">
    <w:abstractNumId w:val="7"/>
  </w:num>
  <w:num w:numId="5">
    <w:abstractNumId w:val="2"/>
  </w:num>
  <w:num w:numId="6">
    <w:abstractNumId w:val="10"/>
  </w:num>
  <w:num w:numId="7">
    <w:abstractNumId w:val="8"/>
  </w:num>
  <w:num w:numId="8">
    <w:abstractNumId w:val="1"/>
  </w:num>
  <w:num w:numId="9">
    <w:abstractNumId w:val="9"/>
  </w:num>
  <w:num w:numId="10">
    <w:abstractNumId w:val="5"/>
  </w:num>
  <w:num w:numId="1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114EC"/>
    <w:rsid w:val="0004207D"/>
    <w:rsid w:val="00042298"/>
    <w:rsid w:val="000476C7"/>
    <w:rsid w:val="00071AE4"/>
    <w:rsid w:val="00087C43"/>
    <w:rsid w:val="000A3779"/>
    <w:rsid w:val="000B7417"/>
    <w:rsid w:val="000C7171"/>
    <w:rsid w:val="000D49F0"/>
    <w:rsid w:val="0012490A"/>
    <w:rsid w:val="00136B4A"/>
    <w:rsid w:val="00147D7D"/>
    <w:rsid w:val="00182A3F"/>
    <w:rsid w:val="00194888"/>
    <w:rsid w:val="001A12E8"/>
    <w:rsid w:val="001A7050"/>
    <w:rsid w:val="001C6260"/>
    <w:rsid w:val="001E4185"/>
    <w:rsid w:val="001F6DF0"/>
    <w:rsid w:val="00205192"/>
    <w:rsid w:val="00237FCE"/>
    <w:rsid w:val="00280D38"/>
    <w:rsid w:val="002971D6"/>
    <w:rsid w:val="002B1721"/>
    <w:rsid w:val="002B47F1"/>
    <w:rsid w:val="002B766A"/>
    <w:rsid w:val="002C161C"/>
    <w:rsid w:val="002C27FD"/>
    <w:rsid w:val="002C6209"/>
    <w:rsid w:val="002D2FC4"/>
    <w:rsid w:val="002E3DDB"/>
    <w:rsid w:val="002F61DE"/>
    <w:rsid w:val="002F6281"/>
    <w:rsid w:val="00306E84"/>
    <w:rsid w:val="003151F4"/>
    <w:rsid w:val="00315F68"/>
    <w:rsid w:val="003279B3"/>
    <w:rsid w:val="00331DFC"/>
    <w:rsid w:val="003339C2"/>
    <w:rsid w:val="00337B41"/>
    <w:rsid w:val="00340399"/>
    <w:rsid w:val="00341823"/>
    <w:rsid w:val="00342CFC"/>
    <w:rsid w:val="00343620"/>
    <w:rsid w:val="00345212"/>
    <w:rsid w:val="003525D1"/>
    <w:rsid w:val="00352B7D"/>
    <w:rsid w:val="0036250D"/>
    <w:rsid w:val="00365307"/>
    <w:rsid w:val="003676A5"/>
    <w:rsid w:val="00367E59"/>
    <w:rsid w:val="00371B91"/>
    <w:rsid w:val="00385BF0"/>
    <w:rsid w:val="003860B4"/>
    <w:rsid w:val="00394A8C"/>
    <w:rsid w:val="003A4477"/>
    <w:rsid w:val="003C3FF4"/>
    <w:rsid w:val="003D557F"/>
    <w:rsid w:val="003D76C7"/>
    <w:rsid w:val="003E06DF"/>
    <w:rsid w:val="003F1686"/>
    <w:rsid w:val="00422BA0"/>
    <w:rsid w:val="00450291"/>
    <w:rsid w:val="00456E44"/>
    <w:rsid w:val="004747E3"/>
    <w:rsid w:val="0049749B"/>
    <w:rsid w:val="004A0BD1"/>
    <w:rsid w:val="004A5E3C"/>
    <w:rsid w:val="004C7EB8"/>
    <w:rsid w:val="004D3178"/>
    <w:rsid w:val="004D7D26"/>
    <w:rsid w:val="004E1C60"/>
    <w:rsid w:val="00501147"/>
    <w:rsid w:val="00504323"/>
    <w:rsid w:val="00531B01"/>
    <w:rsid w:val="005371C9"/>
    <w:rsid w:val="005543DD"/>
    <w:rsid w:val="00560389"/>
    <w:rsid w:val="00594B82"/>
    <w:rsid w:val="005A0F8E"/>
    <w:rsid w:val="005A22FE"/>
    <w:rsid w:val="005B231C"/>
    <w:rsid w:val="005B7F1C"/>
    <w:rsid w:val="005D3A2F"/>
    <w:rsid w:val="005D4E64"/>
    <w:rsid w:val="005D6DF6"/>
    <w:rsid w:val="005E1D89"/>
    <w:rsid w:val="005F633B"/>
    <w:rsid w:val="00606F1C"/>
    <w:rsid w:val="00611A99"/>
    <w:rsid w:val="006438A3"/>
    <w:rsid w:val="006609CA"/>
    <w:rsid w:val="00662134"/>
    <w:rsid w:val="006676D4"/>
    <w:rsid w:val="00685195"/>
    <w:rsid w:val="006B1E07"/>
    <w:rsid w:val="006C4130"/>
    <w:rsid w:val="006D4669"/>
    <w:rsid w:val="006E7E61"/>
    <w:rsid w:val="006F19B6"/>
    <w:rsid w:val="007052BC"/>
    <w:rsid w:val="00741600"/>
    <w:rsid w:val="00752D2F"/>
    <w:rsid w:val="00757A30"/>
    <w:rsid w:val="00774898"/>
    <w:rsid w:val="007765BD"/>
    <w:rsid w:val="007802E2"/>
    <w:rsid w:val="0078776D"/>
    <w:rsid w:val="007A409A"/>
    <w:rsid w:val="007B628C"/>
    <w:rsid w:val="008148B1"/>
    <w:rsid w:val="008215A8"/>
    <w:rsid w:val="00833A13"/>
    <w:rsid w:val="0085216E"/>
    <w:rsid w:val="00853C90"/>
    <w:rsid w:val="00862215"/>
    <w:rsid w:val="008659E3"/>
    <w:rsid w:val="0087169E"/>
    <w:rsid w:val="008844A5"/>
    <w:rsid w:val="00891079"/>
    <w:rsid w:val="00894F4D"/>
    <w:rsid w:val="008A33A7"/>
    <w:rsid w:val="008A6557"/>
    <w:rsid w:val="008C1508"/>
    <w:rsid w:val="008C4EFB"/>
    <w:rsid w:val="008C5CEC"/>
    <w:rsid w:val="008D05FD"/>
    <w:rsid w:val="008E2C4D"/>
    <w:rsid w:val="00910040"/>
    <w:rsid w:val="0091280F"/>
    <w:rsid w:val="00923264"/>
    <w:rsid w:val="0092437B"/>
    <w:rsid w:val="00955DAB"/>
    <w:rsid w:val="00957093"/>
    <w:rsid w:val="0096157B"/>
    <w:rsid w:val="00964637"/>
    <w:rsid w:val="0096563D"/>
    <w:rsid w:val="00971220"/>
    <w:rsid w:val="00975368"/>
    <w:rsid w:val="00984BD4"/>
    <w:rsid w:val="0099520C"/>
    <w:rsid w:val="009A516D"/>
    <w:rsid w:val="009D7486"/>
    <w:rsid w:val="009F348A"/>
    <w:rsid w:val="00A138B8"/>
    <w:rsid w:val="00A30AB2"/>
    <w:rsid w:val="00A31425"/>
    <w:rsid w:val="00A31587"/>
    <w:rsid w:val="00A318BA"/>
    <w:rsid w:val="00A36EF8"/>
    <w:rsid w:val="00A4541F"/>
    <w:rsid w:val="00A65E60"/>
    <w:rsid w:val="00A954D4"/>
    <w:rsid w:val="00AA1295"/>
    <w:rsid w:val="00AB2DD4"/>
    <w:rsid w:val="00AB4AF8"/>
    <w:rsid w:val="00AF28D9"/>
    <w:rsid w:val="00B00B9A"/>
    <w:rsid w:val="00B10018"/>
    <w:rsid w:val="00B10E42"/>
    <w:rsid w:val="00B43087"/>
    <w:rsid w:val="00B43741"/>
    <w:rsid w:val="00B56EE7"/>
    <w:rsid w:val="00B92B86"/>
    <w:rsid w:val="00B9478D"/>
    <w:rsid w:val="00BA2A1C"/>
    <w:rsid w:val="00BC5568"/>
    <w:rsid w:val="00BC74C7"/>
    <w:rsid w:val="00BD657F"/>
    <w:rsid w:val="00BF777D"/>
    <w:rsid w:val="00C463E3"/>
    <w:rsid w:val="00C470B6"/>
    <w:rsid w:val="00C50709"/>
    <w:rsid w:val="00C52190"/>
    <w:rsid w:val="00C56822"/>
    <w:rsid w:val="00C855F6"/>
    <w:rsid w:val="00C97D67"/>
    <w:rsid w:val="00CA2048"/>
    <w:rsid w:val="00CB0DAC"/>
    <w:rsid w:val="00CB4F1A"/>
    <w:rsid w:val="00CB5615"/>
    <w:rsid w:val="00CC62D2"/>
    <w:rsid w:val="00CE3864"/>
    <w:rsid w:val="00D03CBF"/>
    <w:rsid w:val="00D20B98"/>
    <w:rsid w:val="00D228AD"/>
    <w:rsid w:val="00D25928"/>
    <w:rsid w:val="00D40521"/>
    <w:rsid w:val="00D42760"/>
    <w:rsid w:val="00D43FE4"/>
    <w:rsid w:val="00D466F3"/>
    <w:rsid w:val="00D50D29"/>
    <w:rsid w:val="00D61120"/>
    <w:rsid w:val="00D77FF6"/>
    <w:rsid w:val="00DA221B"/>
    <w:rsid w:val="00DB5D1B"/>
    <w:rsid w:val="00DC24BE"/>
    <w:rsid w:val="00DC5347"/>
    <w:rsid w:val="00DC66A8"/>
    <w:rsid w:val="00DC70E5"/>
    <w:rsid w:val="00DD27A9"/>
    <w:rsid w:val="00DE7814"/>
    <w:rsid w:val="00E112C8"/>
    <w:rsid w:val="00E14573"/>
    <w:rsid w:val="00E349A5"/>
    <w:rsid w:val="00E677AB"/>
    <w:rsid w:val="00E7211F"/>
    <w:rsid w:val="00E83461"/>
    <w:rsid w:val="00E94E2D"/>
    <w:rsid w:val="00E97A83"/>
    <w:rsid w:val="00EC15A5"/>
    <w:rsid w:val="00EC6ED0"/>
    <w:rsid w:val="00ED4927"/>
    <w:rsid w:val="00EE512D"/>
    <w:rsid w:val="00EE7E3E"/>
    <w:rsid w:val="00EF07D9"/>
    <w:rsid w:val="00EF5B9A"/>
    <w:rsid w:val="00F053EC"/>
    <w:rsid w:val="00F11894"/>
    <w:rsid w:val="00F1231B"/>
    <w:rsid w:val="00F12359"/>
    <w:rsid w:val="00F23EB5"/>
    <w:rsid w:val="00F27124"/>
    <w:rsid w:val="00F31581"/>
    <w:rsid w:val="00F37D3F"/>
    <w:rsid w:val="00F4349D"/>
    <w:rsid w:val="00F46F57"/>
    <w:rsid w:val="00F53535"/>
    <w:rsid w:val="00F665A8"/>
    <w:rsid w:val="00F85E94"/>
    <w:rsid w:val="00F9148A"/>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1F8E87AF-2B2C-49AF-A2A7-24472A2EB34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D76C7"/>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5B231C"/>
    <w:pPr>
      <w:autoSpaceDE w:val="false"/>
      <w:autoSpaceDN w:val="false"/>
      <w:adjustRightInd w:val="false"/>
    </w:pPr>
    <w:rPr>
      <w:rFonts w:ascii="Courier New" w:hAnsi="Courier New" w:cs="Courier New"/>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14. ožujka 2022.</izvorni_sadrzaj>
    <derivirana_varijabla naziv="DomainObject.StvarniPocetakDatum_1">14. ožujka 2022.</derivirana_varijabla>
  </DomainObject.StvarniPocetakDatum>
  <DomainObject.StvarniZavrsetakDatum>
    <izvorni_sadrzaj>14. ožujka 2022.</izvorni_sadrzaj>
    <derivirana_varijabla naziv="DomainObject.StvarniZavrsetakDatum_1">14. ožujka 2022.</derivirana_varijabla>
  </DomainObject.StvarniZavrsetakDatum>
  <DomainObject.PlaniraniZavrsetakDatum>
    <izvorni_sadrzaj>14. ožujka 2022.</izvorni_sadrzaj>
    <derivirana_varijabla naziv="DomainObject.PlaniraniZavrsetakDatum_1">14. ožujka 2022.</derivirana_varijabla>
  </DomainObject.PlaniraniZavrsetakDatum>
  <DomainObject.PlaniraniPocetakDatum>
    <izvorni_sadrzaj>14. ožujka 2022.</izvorni_sadrzaj>
    <derivirana_varijabla naziv="DomainObject.PlaniraniPocetakDatum_1">14. ožujka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2022.</izvorni_sadrzaj>
    <derivirana_varijabla naziv="DomainObject.Zapisnik.DatumKreiranja_1">14. ožujka 2022.</derivirana_varijabla>
  </DomainObject.Zapisnik.DatumKreiranja>
  <DomainObject.Zapisnik.ImovinskaKorist>
    <izvorni_sadrzaj/>
    <derivirana_varijabla naziv="DomainObject.Zapisnik.ImovinskaKorist_1"/>
  </DomainObject.Zapisnik.ImovinskaKorist>
  <DomainObject.Zapisnik.Oznaka>
    <izvorni_sadrzaj>St-11/2022-38</izvorni_sadrzaj>
    <derivirana_varijabla naziv="DomainObject.Zapisnik.Oznaka_1">St-11/2022-38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2022.</izvorni_sadrzaj>
    <derivirana_varijabla naziv="DomainObject.Predmet.DatumOsnivanja_1">11. siječnja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St-11/2022</izvorni_sadrzaj>
    <derivirana_varijabla naziv="DomainObject.Predmet.OznakaBroj_1">St-11/2022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preslika spisa OSZD broj Ovr-214/2019</izvorni_sadrzaj>
    <derivirana_varijabla naziv="DomainObject.Predmet.PrimjedbaSuca_1">Prileži preslika spisa OSZD broj Ovr-214/2019</derivirana_varijabla>
  </DomainObject.Predmet.PrimjedbaSuca>
  <DomainObject.Predmet.ProtustrankaFormated>
    <izvorni_sadrzaj>  Stečajna masa iza PA-NOVA društvo s ograničenom odgovornošću za trgovinu, posredovanje i poslovanje nekretninama u stečaju zastupanog po punomoćniku Ines Mošmondor</izvorni_sadrzaj>
    <derivirana_varijabla naziv="DomainObject.Predmet.ProtustrankaFormated_1">  Stečajna masa iza PA-NOVA društvo s ograničenom odgovornošću za trgovinu, posredovanje i poslovanje nekretninama u stečaju zastupanog po punomoćniku Ines Mošmondor</derivirana_varijabla>
  </DomainObject.Predmet.ProtustrankaFormated>
  <DomainObject.Predmet.ProtustrankaFormatedOIB>
    <izvorni_sadrzaj>  Stečajna masa iza PA-NOVA društvo s ograničenom odgovornošću za trgovinu, posredovanje i poslovanje nekretninama u stečaju, OIB 34167996102 zastupanog po punomoćniku Ines Mošmondor</izvorni_sadrzaj>
    <derivirana_varijabla naziv="DomainObject.Predmet.ProtustrankaFormatedOIB_1">  Stečajna masa iza PA-NOVA društvo s ograničenom odgovornošću za trgovinu, posredovanje i poslovanje nekretninama u stečaju, OIB 34167996102 zastupanog po punomoćniku Ines Mošmondor</derivirana_varijabla>
  </DomainObject.Predmet.ProtustrankaFormatedOIB>
  <DomainObject.Predmet.ProtustrankaFormatedWithAdress>
    <izvorni_sadrzaj> Stečajna masa iza PA-NOVA društvo s ograničenom odgovornošću za trgovinu, posredovanje i poslovanje nekretninama u stečaju, Ulica Ruđera Boškovića 41, 40000 Čakovec zastupanog po punomoćniku Ines Mošmondor</izvorni_sadrzaj>
    <derivirana_varijabla naziv="DomainObject.Predmet.ProtustrankaFormatedWithAdress_1"> Stečajna masa iza PA-NOVA društvo s ograničenom odgovornošću za trgovinu, posredovanje i poslovanje nekretninama u stečaju, Ulica Ruđera Boškovića 41, 40000 Čakovec zastupanog po punomoćniku Ines Mošmondor</derivirana_varijabla>
  </DomainObject.Predmet.ProtustrankaFormatedWithAdress>
  <DomainObject.Predmet.ProtustrankaFormatedWithAdressOIB>
    <izvorni_sadrzaj> Stečajna masa iza PA-NOVA društvo s ograničenom odgovornošću za trgovinu, posredovanje i poslovanje nekretninama u stečaju, OIB 34167996102, Ulica Ruđera Boškovića 41, 40000 Čakovec zastupanog po punomoćniku Ines Mošmondor</izvorni_sadrzaj>
    <derivirana_varijabla naziv="DomainObject.Predmet.ProtustrankaFormatedWithAdressOIB_1"> Stečajna masa iza PA-NOVA društvo s ograničenom odgovornošću za trgovinu, posredovanje i poslovanje nekretninama u stečaju, OIB 34167996102, Ulica Ruđera Boškovića 41, 40000 Čakovec zastupanog po punomoćniku Ines Mošmondor</derivirana_varijabla>
  </DomainObject.Predmet.ProtustrankaFormatedWithAdressOIB>
  <DomainObject.Predmet.ProtustrankaWithAdress>
    <izvorni_sadrzaj>Stečajna masa iza PA-NOVA društvo s ograničenom odgovornošću za trgovinu, posredovanje i poslovanje nekretninama u stečaju Ulica Ruđera Boškovića 41, 40000 Čakovec</izvorni_sadrzaj>
    <derivirana_varijabla naziv="DomainObject.Predmet.ProtustrankaWithAdress_1">Stečajna masa iza PA-NOVA društvo s ograničenom odgovornošću za trgovinu, posredovanje i poslovanje nekretninama u stečaju Ulica Ruđera Boškovića 41, 40000 Čakovec</derivirana_varijabla>
  </DomainObject.Predmet.ProtustrankaWithAdress>
  <DomainObject.Predmet.ProtustrankaWithAdressOIB>
    <izvorni_sadrzaj>Stečajna masa iza PA-NOVA društvo s ograničenom odgovornošću za trgovinu, posredovanje i poslovanje nekretninama u stečaju, OIB 34167996102, Ulica Ruđera Boškovića 41, 40000 Čakovec</izvorni_sadrzaj>
    <derivirana_varijabla naziv="DomainObject.Predmet.ProtustrankaWithAdressOIB_1">Stečajna masa iza PA-NOVA društvo s ograničenom odgovornošću za trgovinu, posredovanje i poslovanje nekretninama u stečaju, OIB 34167996102, Ulica Ruđera Boškovića 41, 40000 Čakovec</derivirana_varijabla>
  </DomainObject.Predmet.ProtustrankaWithAdressOIB>
  <DomainObject.Predmet.ProtustrankaNazivFormated>
    <izvorni_sadrzaj>Stečajna masa iza PA-NOVA društvo s ograničenom odgovornošću za trgovinu, posredovanje i poslovanje nekretninama u stečaju</izvorni_sadrzaj>
    <derivirana_varijabla naziv="DomainObject.Predmet.ProtustrankaNazivFormated_1">Stečajna masa iza PA-NOVA društvo s ograničenom odgovornošću za trgovinu, posredovanje i poslovanje nekretninama u stečaju</derivirana_varijabla>
  </DomainObject.Predmet.ProtustrankaNazivFormated>
  <DomainObject.Predmet.ProtustrankaNazivFormatedOIB>
    <izvorni_sadrzaj>Stečajna masa iza PA-NOVA društvo s ograničenom odgovornošću za trgovinu, posredovanje i poslovanje nekretninama u stečaju, OIB 34167996102</izvorni_sadrzaj>
    <derivirana_varijabla naziv="DomainObject.Predmet.ProtustrankaNazivFormatedOIB_1">Stečajna masa iza PA-NOVA društvo s ograničenom odgovornošću za trgovinu, posredovanje i poslovanje nekretninama u stečaju, OIB 34167996102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Ines Mošmondor</izvorni_sadrzaj>
    <derivirana_varijabla naziv="DomainObject.Predmet.StrankaFormated_1">  Ines Mošmondor</derivirana_varijabla>
  </DomainObject.Predmet.StrankaFormated>
  <DomainObject.Predmet.StrankaFormatedOIB>
    <izvorni_sadrzaj>  Ines Mošmondor, OIB 82918904482</izvorni_sadrzaj>
    <derivirana_varijabla naziv="DomainObject.Predmet.StrankaFormatedOIB_1">  Ines Mošmondor, OIB 82918904482</derivirana_varijabla>
  </DomainObject.Predmet.StrankaFormatedOIB>
  <DomainObject.Predmet.StrankaFormatedWithAdress>
    <izvorni_sadrzaj> Ines Mošmondor, Ulica Miroslava Krleže 83, 40000 Čakovec</izvorni_sadrzaj>
    <derivirana_varijabla naziv="DomainObject.Predmet.StrankaFormatedWithAdress_1"> Ines Mošmondor, Ulica Miroslava Krleže 83, 40000 Čakovec</derivirana_varijabla>
  </DomainObject.Predmet.StrankaFormatedWithAdress>
  <DomainObject.Predmet.StrankaFormatedWithAdressOIB>
    <izvorni_sadrzaj> Ines Mošmondor, OIB 82918904482, Ulica Miroslava Krleže 83, 40000 Čakovec</izvorni_sadrzaj>
    <derivirana_varijabla naziv="DomainObject.Predmet.StrankaFormatedWithAdressOIB_1"> Ines Mošmondor, OIB 82918904482, Ulica Miroslava Krleže 83, 40000 Čakovec</derivirana_varijabla>
  </DomainObject.Predmet.StrankaFormatedWithAdressOIB>
  <DomainObject.Predmet.StrankaWithAdress>
    <izvorni_sadrzaj>Ines Mošmondor Ulica Miroslava Krleže 83,40000 Čakovec</izvorni_sadrzaj>
    <derivirana_varijabla naziv="DomainObject.Predmet.StrankaWithAdress_1">Ines Mošmondor Ulica Miroslava Krleže 83,40000 Čakovec</derivirana_varijabla>
  </DomainObject.Predmet.StrankaWithAdress>
  <DomainObject.Predmet.StrankaWithAdressOIB>
    <izvorni_sadrzaj>Ines Mošmondor, OIB 82918904482, Ulica Miroslava Krleže 83,40000 Čakovec</izvorni_sadrzaj>
    <derivirana_varijabla naziv="DomainObject.Predmet.StrankaWithAdressOIB_1">Ines Mošmondor, OIB 82918904482, Ulica Miroslava Krleže 83,40000 Čakovec</derivirana_varijabla>
  </DomainObject.Predmet.StrankaWithAdressOIB>
  <DomainObject.Predmet.StrankaNazivFormated>
    <izvorni_sadrzaj>Ines Mošmondor</izvorni_sadrzaj>
    <derivirana_varijabla naziv="DomainObject.Predmet.StrankaNazivFormated_1">Ines Mošmondor</derivirana_varijabla>
  </DomainObject.Predmet.StrankaNazivFormated>
  <DomainObject.Predmet.StrankaNazivFormatedOIB>
    <izvorni_sadrzaj>Ines Mošmondor, OIB 82918904482</izvorni_sadrzaj>
    <derivirana_varijabla naziv="DomainObject.Predmet.StrankaNazivFormatedOIB_1">Ines Mošmondor, OIB 82918904482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Ines Mošmondor</item>
    </izvorni_sadrzaj>
    <derivirana_varijabla naziv="DomainObject.Predmet.StrankaListFormated_1">
      <item>Ines Mošmondor</item>
    </derivirana_varijabla>
  </DomainObject.Predmet.StrankaListFormated>
  <DomainObject.Predmet.StrankaListFormatedOIB>
    <izvorni_sadrzaj>
      <item>Ines Mošmondor, OIB 82918904482</item>
    </izvorni_sadrzaj>
    <derivirana_varijabla naziv="DomainObject.Predmet.StrankaListFormatedOIB_1">
      <item>Ines Mošmondor, OIB 82918904482</item>
    </derivirana_varijabla>
  </DomainObject.Predmet.StrankaListFormatedOIB>
  <DomainObject.Predmet.StrankaListFormatedWithAdress>
    <izvorni_sadrzaj>
      <item>Ines Mošmondor, Ulica Miroslava Krleže 83, 40000 Čakovec</item>
    </izvorni_sadrzaj>
    <derivirana_varijabla naziv="DomainObject.Predmet.StrankaListFormatedWithAdress_1">
      <item>Ines Mošmondor, Ulica Miroslava Krleže 83, 40000 Čakovec</item>
    </derivirana_varijabla>
  </DomainObject.Predmet.StrankaListFormatedWithAdress>
  <DomainObject.Predmet.StrankaListFormatedWithAdressOIB>
    <izvorni_sadrzaj>
      <item>Ines Mošmondor, OIB 82918904482, Ulica Miroslava Krleže 83, 40000 Čakovec</item>
    </izvorni_sadrzaj>
    <derivirana_varijabla naziv="DomainObject.Predmet.StrankaListFormatedWithAdressOIB_1">
      <item>Ines Mošmondor, OIB 82918904482, Ulica Miroslava Krleže 83, 40000 Čakovec</item>
    </derivirana_varijabla>
  </DomainObject.Predmet.StrankaListFormatedWithAdressOIB>
  <DomainObject.Predmet.StrankaListNazivFormated>
    <izvorni_sadrzaj>
      <item>Ines Mošmondor</item>
    </izvorni_sadrzaj>
    <derivirana_varijabla naziv="DomainObject.Predmet.StrankaListNazivFormated_1">
      <item>Ines Mošmondor</item>
    </derivirana_varijabla>
  </DomainObject.Predmet.StrankaListNazivFormated>
  <DomainObject.Predmet.StrankaListNazivFormatedOIB>
    <izvorni_sadrzaj>
      <item>Ines Mošmondor, OIB 82918904482</item>
    </izvorni_sadrzaj>
    <derivirana_varijabla naziv="DomainObject.Predmet.StrankaListNazivFormatedOIB_1">
      <item>Ines Mošmondor, OIB 82918904482</item>
    </derivirana_varijabla>
  </DomainObject.Predmet.StrankaListNazivFormatedOIB>
  <DomainObject.Predmet.ProtuStrankaListFormated>
    <izvorni_sadrzaj>
      <item>Stečajna masa iza PA-NOVA društvo s ograničenom odgovornošću za trgovinu, posredovanje i poslovanje nekretninama u stečaju zastupanog po punomoćniku Ines Mošmondor</item>
    </izvorni_sadrzaj>
    <derivirana_varijabla naziv="DomainObject.Predmet.ProtuStrankaListFormated_1">
      <item>Stečajna masa iza PA-NOVA društvo s ograničenom odgovornošću za trgovinu, posredovanje i poslovanje nekretninama u stečaju zastupanog po punomoćniku Ines Mošmondor</item>
    </derivirana_varijabla>
  </DomainObject.Predmet.ProtuStrankaListFormated>
  <DomainObject.Predmet.ProtuStrankaListFormatedOIB>
    <izvorni_sadrzaj>
      <item>Stečajna masa iza PA-NOVA društvo s ograničenom odgovornošću za trgovinu, posredovanje i poslovanje nekretninama u stečaju, OIB 34167996102 zastupanog po punomoćniku Ines Mošmondor</item>
    </izvorni_sadrzaj>
    <derivirana_varijabla naziv="DomainObject.Predmet.ProtuStrankaListFormatedOIB_1">
      <item>Stečajna masa iza PA-NOVA društvo s ograničenom odgovornošću za trgovinu, posredovanje i poslovanje nekretninama u stečaju, OIB 34167996102 zastupanog po punomoćniku Ines Mošmondor</item>
    </derivirana_varijabla>
  </DomainObject.Predmet.ProtuStrankaListFormatedOIB>
  <DomainObject.Predmet.ProtuStrankaListFormatedWithAdress>
    <izvorni_sadrzaj>
      <item>Stečajna masa iza PA-NOVA društvo s ograničenom odgovornošću za trgovinu, posredovanje i poslovanje nekretninama u stečaju, Ulica Ruđera Boškovića 41, 40000 Čakovec zastupanog po punomoćniku Ines Mošmondor</item>
    </izvorni_sadrzaj>
    <derivirana_varijabla naziv="DomainObject.Predmet.ProtuStrankaListFormatedWithAdress_1">
      <item>Stečajna masa iza PA-NOVA društvo s ograničenom odgovornošću za trgovinu, posredovanje i poslovanje nekretninama u stečaju, Ulica Ruđera Boškovića 41, 40000 Čakovec zastupanog po punomoćniku Ines Mošmondor</item>
    </derivirana_varijabla>
  </DomainObject.Predmet.ProtuStrankaListFormatedWithAdress>
  <DomainObject.Predmet.ProtuStrankaListFormatedWithAdressOIB>
    <izvorni_sadrzaj>
      <item>Stečajna masa iza PA-NOVA društvo s ograničenom odgovornošću za trgovinu, posredovanje i poslovanje nekretninama u stečaju, OIB 34167996102, Ulica Ruđera Boškovića 41, 40000 Čakovec zastupanog po punomoćniku Ines Mošmondor</item>
    </izvorni_sadrzaj>
    <derivirana_varijabla naziv="DomainObject.Predmet.ProtuStrankaListFormatedWithAdressOIB_1">
      <item>Stečajna masa iza PA-NOVA društvo s ograničenom odgovornošću za trgovinu, posredovanje i poslovanje nekretninama u stečaju, OIB 34167996102, Ulica Ruđera Boškovića 41, 40000 Čakovec zastupanog po punomoćniku Ines Mošmondor</item>
    </derivirana_varijabla>
  </DomainObject.Predmet.ProtuStrankaListFormatedWithAdressOIB>
  <DomainObject.Predmet.ProtuStrankaListNazivFormated>
    <izvorni_sadrzaj>
      <item>Stečajna masa iza PA-NOVA društvo s ograničenom odgovornošću za trgovinu, posredovanje i poslovanje nekretninama u stečaju</item>
    </izvorni_sadrzaj>
    <derivirana_varijabla naziv="DomainObject.Predmet.ProtuStrankaListNazivFormated_1">
      <item>Stečajna masa iza PA-NOVA društvo s ograničenom odgovornošću za trgovinu, posredovanje i poslovanje nekretninama u stečaju</item>
    </derivirana_varijabla>
  </DomainObject.Predmet.ProtuStrankaListNazivFormated>
  <DomainObject.Predmet.ProtuStrankaListNazivFormatedOIB>
    <izvorni_sadrzaj>
      <item>Stečajna masa iza PA-NOVA društvo s ograničenom odgovornošću za trgovinu, posredovanje i poslovanje nekretninama u stečaju, OIB 34167996102</item>
    </izvorni_sadrzaj>
    <derivirana_varijabla naziv="DomainObject.Predmet.ProtuStrankaListNazivFormatedOIB_1">
      <item>Stečajna masa iza PA-NOVA društvo s ograničenom odgovornošću za trgovinu, posredovanje i poslovanje nekretninama u stečaju, OIB 34167996102</item>
    </derivirana_varijabla>
  </DomainObject.Predmet.ProtuStrankaListNazivFormatedOIB>
  <DomainObject.Predmet.OstaliListFormated>
    <izvorni_sadrzaj>
      <item>Ines Mošmondor punomoćnik sudionika u postupku Stečajna masa iza PA-NOVA društvo s ograničenom odgovornošću za trgovinu, posredovanje i poslovanje nekretninama u stečaju</item>
    </izvorni_sadrzaj>
    <derivirana_varijabla naziv="DomainObject.Predmet.OstaliListFormated_1">
      <item>Ines Mošmondor punomoćnik sudionika u postupku Stečajna masa iza PA-NOVA društvo s ograničenom odgovornošću za trgovinu, posredovanje i poslovanje nekretninama u stečaju</item>
    </derivirana_varijabla>
  </DomainObject.Predmet.OstaliListFormated>
  <DomainObject.Predmet.OstaliListFormatedOIB>
    <izvorni_sadrzaj>
      <item>Ines Mošmondor, OIB 82918904482 punomoćnik sudionika u postupku Stečajna masa iza PA-NOVA društvo s ograničenom odgovornošću za trgovinu, posredovanje i poslovanje nekretninama u stečaju</item>
    </izvorni_sadrzaj>
    <derivirana_varijabla naziv="DomainObject.Predmet.OstaliListFormatedOIB_1">
      <item>Ines Mošmondor, OIB 82918904482 punomoćnik sudionika u postupku Stečajna masa iza PA-NOVA društvo s ograničenom odgovornošću za trgovinu, posredovanje i poslovanje nekretninama u stečaju</item>
    </derivirana_varijabla>
  </DomainObject.Predmet.OstaliListFormatedOIB>
  <DomainObject.Predmet.OstaliListFormatedWithAdress>
    <izvorni_sadrzaj>
      <item>Ines Mošmondor, Ruđera Boškovića 41, 40000 Čakovec punomoćnik sudionika u postupku Stečajna masa iza PA-NOVA društvo s ograničenom odgovornošću za trgovinu, posredovanje i poslovanje nekretninama u stečaju</item>
    </izvorni_sadrzaj>
    <derivirana_varijabla naziv="DomainObject.Predmet.OstaliListFormatedWithAdress_1">
      <item>Ines Mošmondor, Ruđera Boškovića 41, 40000 Čakovec punomoćnik sudionika u postupku Stečajna masa iza PA-NOVA društvo s ograničenom odgovornošću za trgovinu, posredovanje i poslovanje nekretninama u stečaju</item>
    </derivirana_varijabla>
  </DomainObject.Predmet.OstaliListFormatedWithAdress>
  <DomainObject.Predmet.OstaliListFormatedWithAdressOIB>
    <izvorni_sadrzaj>
      <item>Ines Mošmondor, OIB 82918904482, Ruđera Boškovića 41, 40000 Čakovec punomoćnik sudionika u postupku Stečajna masa iza PA-NOVA društvo s ograničenom odgovornošću za trgovinu, posredovanje i poslovanje nekretninama u stečaju</item>
    </izvorni_sadrzaj>
    <derivirana_varijabla naziv="DomainObject.Predmet.OstaliListFormatedWithAdressOIB_1">
      <item>Ines Mošmondor, OIB 82918904482, Ruđera Boškovića 41, 40000 Čakovec punomoćnik sudionika u postupku Stečajna masa iza PA-NOVA društvo s ograničenom odgovornošću za trgovinu, posredovanje i poslovanje nekretninama u stečaju</item>
    </derivirana_varijabla>
  </DomainObject.Predmet.OstaliListFormatedWithAdressOIB>
  <DomainObject.Predmet.OstaliListNazivFormated>
    <izvorni_sadrzaj>
      <item>Ines Mošmondor</item>
    </izvorni_sadrzaj>
    <derivirana_varijabla naziv="DomainObject.Predmet.OstaliListNazivFormated_1">
      <item>Ines Mošmondor</item>
    </derivirana_varijabla>
  </DomainObject.Predmet.OstaliListNazivFormated>
  <DomainObject.Predmet.OstaliListNazivFormatedOIB>
    <izvorni_sadrzaj>
      <item>Ines Mošmondor, OIB 82918904482</item>
    </izvorni_sadrzaj>
    <derivirana_varijabla naziv="DomainObject.Predmet.OstaliListNazivFormatedOIB_1">
      <item>Ines Mošmondor, OIB 82918904482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ožujka 2022.</izvorni_sadrzaj>
    <derivirana_varijabla naziv="DomainObject.Datum_1">14. ožujka 2022.</derivirana_varijabla>
  </DomainObject.Datum>
  <DomainObject.PoslovniBrojDokumenta>
    <izvorni_sadrzaj>St-11/2022-38</izvorni_sadrzaj>
    <derivirana_varijabla naziv="DomainObject.PoslovniBrojDokumenta_1">St-11/2022-38</derivirana_varijabla>
  </DomainObject.PoslovniBrojDokumenta>
  <DomainObject.Predmet.StrankaIDrugi>
    <izvorni_sadrzaj>Ines Mošmondor</izvorni_sadrzaj>
    <derivirana_varijabla naziv="DomainObject.Predmet.StrankaIDrugi_1">Ines Mošmondor</derivirana_varijabla>
  </DomainObject.Predmet.StrankaIDrugi>
  <DomainObject.Predmet.ProtustrankaIDrugi>
    <izvorni_sadrzaj>Stečajna masa iza PA-NOVA društvo s ograničenom odgovornošću za trgovinu, posredovanje i poslovanje nekretninama u stečaju</izvorni_sadrzaj>
    <derivirana_varijabla naziv="DomainObject.Predmet.ProtustrankaIDrugi_1">Stečajna masa iza PA-NOVA društvo s ograničenom odgovornošću za trgovinu, posredovanje i poslovanje nekretninama u stečaju</derivirana_varijabla>
  </DomainObject.Predmet.ProtustrankaIDrugi>
  <DomainObject.Predmet.StrankaIDrugiAdressOIB>
    <izvorni_sadrzaj>Ines Mošmondor, OIB 82918904482, Ulica Miroslava Krleže 83, 40000 Čakovec</izvorni_sadrzaj>
    <derivirana_varijabla naziv="DomainObject.Predmet.StrankaIDrugiAdressOIB_1">Ines Mošmondor, OIB 82918904482, Ulica Miroslava Krleže 83, 40000 Čakovec</derivirana_varijabla>
  </DomainObject.Predmet.StrankaIDrugiAdressOIB>
  <DomainObject.Predmet.ProtustrankaIDrugiAdressOIB>
    <izvorni_sadrzaj>Stečajna masa iza PA-NOVA društvo s ograničenom odgovornošću za trgovinu, posredovanje i poslovanje nekretninama u stečaju, OIB 34167996102, Ulica Ruđera Boškovića 41, 40000 Čakovec</izvorni_sadrzaj>
    <derivirana_varijabla naziv="DomainObject.Predmet.ProtustrankaIDrugiAdressOIB_1">Stečajna masa iza PA-NOVA društvo s ograničenom odgovornošću za trgovinu, posredovanje i poslovanje nekretninama u stečaju, OIB 34167996102, Ulica Ruđera Boškovića 41,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Ines Mošmondor</item>
      <item>Stečajna masa iza PA-NOVA društvo s ograničenom odgovornošću za trgovinu, posredovanje i poslovanje nekretninama u stečaju</item>
      <item>Ines Mošmondor</item>
    </izvorni_sadrzaj>
    <derivirana_varijabla naziv="DomainObject.Predmet.SudioniciListNaziv_1">
      <item>Ines Mošmondor</item>
      <item>Stečajna masa iza PA-NOVA društvo s ograničenom odgovornošću za trgovinu, posredovanje i poslovanje nekretninama u stečaju</item>
      <item>Ines Mošmondor</item>
    </derivirana_varijabla>
  </DomainObject.Predmet.SudioniciListNaziv>
  <DomainObject.Predmet.SudioniciListAdressOIB>
    <izvorni_sadrzaj>
      <item>Ines Mošmondor, OIB 82918904482, Ulica Miroslava Krleže 83,40000 Čakovec</item>
      <item>Stečajna masa iza PA-NOVA društvo s ograničenom odgovornošću za trgovinu, posredovanje i poslovanje nekretninama u stečaju, OIB 34167996102, Ulica Ruđera Boškovića 41,40000 Čakovec</item>
      <item>Ines Mošmondor, OIB 82918904482, Ruđera Boškovića 41,40000 Čakovec</item>
    </izvorni_sadrzaj>
    <derivirana_varijabla naziv="DomainObject.Predmet.SudioniciListAdressOIB_1">
      <item>Ines Mošmondor, OIB 82918904482, Ulica Miroslava Krleže 83,40000 Čakovec</item>
      <item>Stečajna masa iza PA-NOVA društvo s ograničenom odgovornošću za trgovinu, posredovanje i poslovanje nekretninama u stečaju, OIB 34167996102, Ulica Ruđera Boškovića 41,40000 Čakovec</item>
      <item>Ines Mošmondor, OIB 82918904482, Ruđera Boškovića 41,40000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82918904482</item>
      <item>, OIB 34167996102</item>
      <item>, OIB 82918904482</item>
    </izvorni_sadrzaj>
    <derivirana_varijabla naziv="DomainObject.Predmet.SudioniciListNazivOIB_1">
      <item>, OIB 82918904482</item>
      <item>, OIB 34167996102</item>
      <item>, OIB 82918904482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Ines Mošmondor, OIB 82918904482, Ruđera Boškovića 41, 40000 Čakovec</item>
    </izvorni_sadrzaj>
    <derivirana_varijabla naziv="DomainObject.Predmet.StecajniUpraviteljiListAddressOIB_1">
      <item>Ines Mošmondor, OIB 82918904482, Ruđera Boškovića 41,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ožujka 2021.</izvorni_sadrzaj>
    <derivirana_varijabla naziv="DomainObject.Predmet.DatumPocetkaProcesa_1">25. ožujka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32EE60-6095-4EA5-87B5-E4CC04B42E0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1271</properties:Words>
  <properties:Characters>7036</properties:Characters>
  <properties:Lines>316</properties:Lines>
  <properties:Paragraphs>124</properties:Paragraphs>
  <properties:TotalTime>332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8301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2021-03-08T11:07:00Z</cp:lastPrinted>
  <dcterms:modified xmlns:xsi="http://www.w3.org/2001/XMLSchema-instance" xsi:type="dcterms:W3CDTF">2022-03-14T11:55:00Z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St-11/2022-38 / Zapisnik - Ispitno ročište (St-11-22-38 Zapisnik sa ispitnog i izvještajnog ročišta-ima osporenih.docx)</vt:lpwstr>
  </prop:property>
  <prop:property fmtid="{D5CDD505-2E9C-101B-9397-08002B2CF9AE}" pid="4" name="CC_coloring">
    <vt:bool>false</vt:bool>
  </prop:property>
  <prop:property fmtid="{D5CDD505-2E9C-101B-9397-08002B2CF9AE}" pid="5" name="BrojStranica">
    <vt:i4>6</vt:i4>
  </prop:property>
</prop:Properties>
</file>